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6D7BF5E" w14:textId="77777777" w:rsidR="00315444" w:rsidRDefault="00315444" w:rsidP="00315444">
      <w:pPr>
        <w:pStyle w:val="NormalWeb"/>
        <w:jc w:val="center"/>
        <w:rPr>
          <w:b/>
          <w:bCs/>
          <w:i/>
          <w:iCs/>
        </w:rPr>
      </w:pPr>
      <w:r>
        <w:rPr>
          <w:b/>
          <w:bCs/>
          <w:i/>
          <w:iCs/>
        </w:rPr>
        <w:t xml:space="preserve">The Future of East African Orature in the Digital Age: Kiswahili Narratives in the Social Media </w:t>
      </w:r>
    </w:p>
    <w:p w14:paraId="3DD550E4" w14:textId="77777777" w:rsidR="00315444" w:rsidRDefault="00315444" w:rsidP="00315444">
      <w:pPr>
        <w:pStyle w:val="NormalWeb"/>
        <w:spacing w:before="0" w:beforeAutospacing="0" w:after="0" w:afterAutospacing="0"/>
        <w:jc w:val="center"/>
        <w:rPr>
          <w:b/>
          <w:bCs/>
          <w:i/>
          <w:iCs/>
        </w:rPr>
      </w:pPr>
      <w:r>
        <w:rPr>
          <w:b/>
          <w:bCs/>
          <w:i/>
          <w:iCs/>
        </w:rPr>
        <w:t>Aldin K. Mutembei</w:t>
      </w:r>
    </w:p>
    <w:p w14:paraId="3B8D0934" w14:textId="77777777" w:rsidR="00315444" w:rsidRDefault="00315444" w:rsidP="00315444">
      <w:pPr>
        <w:pStyle w:val="NormalWeb"/>
        <w:spacing w:before="0" w:beforeAutospacing="0" w:after="0" w:afterAutospacing="0"/>
        <w:jc w:val="center"/>
        <w:rPr>
          <w:b/>
          <w:bCs/>
          <w:i/>
          <w:iCs/>
        </w:rPr>
      </w:pPr>
      <w:r>
        <w:rPr>
          <w:b/>
          <w:bCs/>
          <w:i/>
          <w:iCs/>
        </w:rPr>
        <w:t>Institute of Kiswahili Studies, University of Dar es Salaam</w:t>
      </w:r>
    </w:p>
    <w:p w14:paraId="2CA6E995" w14:textId="77777777" w:rsidR="00315444" w:rsidRDefault="00315444" w:rsidP="00315444">
      <w:pPr>
        <w:pStyle w:val="NormalWeb"/>
        <w:spacing w:before="0" w:beforeAutospacing="0" w:after="0" w:afterAutospacing="0"/>
        <w:jc w:val="center"/>
        <w:rPr>
          <w:b/>
          <w:bCs/>
          <w:i/>
          <w:iCs/>
        </w:rPr>
      </w:pPr>
      <w:hyperlink r:id="rId4" w:history="1">
        <w:r w:rsidRPr="001E2698">
          <w:rPr>
            <w:rStyle w:val="Hyperlink"/>
            <w:b/>
            <w:bCs/>
            <w:i/>
            <w:iCs/>
          </w:rPr>
          <w:t>mutembei@yahoo.com</w:t>
        </w:r>
      </w:hyperlink>
      <w:r>
        <w:rPr>
          <w:b/>
          <w:bCs/>
          <w:i/>
          <w:iCs/>
        </w:rPr>
        <w:t xml:space="preserve"> </w:t>
      </w:r>
    </w:p>
    <w:p w14:paraId="1A5BBCDE" w14:textId="77777777" w:rsidR="00315444" w:rsidRDefault="00315444" w:rsidP="00315444">
      <w:pPr>
        <w:pStyle w:val="NormalWeb"/>
        <w:spacing w:before="0" w:beforeAutospacing="0" w:after="0" w:afterAutospacing="0"/>
        <w:jc w:val="both"/>
        <w:rPr>
          <w:b/>
          <w:bCs/>
          <w:iCs/>
        </w:rPr>
      </w:pPr>
    </w:p>
    <w:p w14:paraId="4C694BEB" w14:textId="77777777" w:rsidR="00315444" w:rsidRPr="006F1C51" w:rsidRDefault="00315444" w:rsidP="00315444">
      <w:pPr>
        <w:pStyle w:val="NormalWeb"/>
        <w:spacing w:before="0" w:beforeAutospacing="0" w:after="0" w:afterAutospacing="0"/>
        <w:jc w:val="both"/>
        <w:rPr>
          <w:b/>
          <w:bCs/>
          <w:iCs/>
        </w:rPr>
      </w:pPr>
      <w:r w:rsidRPr="006F1C51">
        <w:rPr>
          <w:b/>
          <w:bCs/>
          <w:iCs/>
        </w:rPr>
        <w:t>Abstract</w:t>
      </w:r>
    </w:p>
    <w:p w14:paraId="7E9243D8" w14:textId="77777777" w:rsidR="00315444" w:rsidRDefault="00315444" w:rsidP="00315444">
      <w:pPr>
        <w:pStyle w:val="NormalWeb"/>
        <w:spacing w:before="0" w:beforeAutospacing="0" w:after="0" w:afterAutospacing="0"/>
        <w:jc w:val="both"/>
      </w:pPr>
      <w:r>
        <w:rPr>
          <w:bCs/>
          <w:iCs/>
        </w:rPr>
        <w:t xml:space="preserve">According to </w:t>
      </w:r>
      <w:proofErr w:type="spellStart"/>
      <w:r>
        <w:rPr>
          <w:bCs/>
          <w:iCs/>
        </w:rPr>
        <w:t>Afroline</w:t>
      </w:r>
      <w:proofErr w:type="spellEnd"/>
      <w:r>
        <w:rPr>
          <w:bCs/>
          <w:iCs/>
        </w:rPr>
        <w:t xml:space="preserve"> report (see, </w:t>
      </w:r>
      <w:hyperlink r:id="rId5" w:history="1">
        <w:r w:rsidRPr="00A56D3F">
          <w:rPr>
            <w:rStyle w:val="Hyperlink"/>
            <w:bCs/>
            <w:iCs/>
          </w:rPr>
          <w:t>http://www.afronline.org/?p=16226</w:t>
        </w:r>
      </w:hyperlink>
      <w:r>
        <w:rPr>
          <w:bCs/>
          <w:iCs/>
        </w:rPr>
        <w:t xml:space="preserve">), the use of mobile phones in Africa is on the rise. By the end of 2011 there were </w:t>
      </w:r>
      <w:r>
        <w:t xml:space="preserve">more than </w:t>
      </w:r>
      <w:r>
        <w:rPr>
          <w:rStyle w:val="Strong"/>
        </w:rPr>
        <w:t>500 million</w:t>
      </w:r>
      <w:r>
        <w:t xml:space="preserve"> mobile phone subscribers in </w:t>
      </w:r>
      <w:r>
        <w:rPr>
          <w:rStyle w:val="Strong"/>
        </w:rPr>
        <w:t>Africa.</w:t>
      </w:r>
      <w:r>
        <w:t xml:space="preserve"> East Africa is among the leading regions in Africa, not only on mobile phone usage, but also on the way people are interacting through various social media. Google for example is witnessing a growth in the internet – cell phones social media connection, where it is reported that four out of every 10 Google search requests come from a mobile phone. Through digital devices, users create and share narratives, chats, send stories and different texts including pictographs. Such an alarming growth in the use of digital devices including TV and mobile phones on one hand, and the intensification of interaction through social media on the other have implications on the </w:t>
      </w:r>
      <w:r w:rsidRPr="00660C15">
        <w:rPr>
          <w:u w:val="single"/>
        </w:rPr>
        <w:t>meaning</w:t>
      </w:r>
      <w:r>
        <w:t xml:space="preserve"> and </w:t>
      </w:r>
      <w:r w:rsidRPr="00660C15">
        <w:rPr>
          <w:u w:val="single"/>
        </w:rPr>
        <w:t xml:space="preserve">structure </w:t>
      </w:r>
      <w:r>
        <w:t xml:space="preserve">of narratives, and on East African orature in general. Given this trend, we can only predict what the future of East African oral literature </w:t>
      </w:r>
      <w:r w:rsidRPr="00B6637B">
        <w:t>could be.</w:t>
      </w:r>
      <w:r>
        <w:t xml:space="preserve"> Swahili, the language that connects East Africans together, has a long tradition of orature. With the advent of digital devices, and the alarming rate of East African users of such devices, what will be the future of Swahili orature? Using the intertextuality </w:t>
      </w:r>
      <w:proofErr w:type="gramStart"/>
      <w:r>
        <w:t>theory</w:t>
      </w:r>
      <w:proofErr w:type="gramEnd"/>
      <w:r>
        <w:t xml:space="preserve"> the paper attempts to address these questions focusing on the Swahili oral literature as captured through </w:t>
      </w:r>
      <w:r w:rsidRPr="00114E99">
        <w:rPr>
          <w:i/>
        </w:rPr>
        <w:t>WhatsApp</w:t>
      </w:r>
      <w:r>
        <w:t xml:space="preserve"> messenger, an instantaneous messaging application for smartphones. </w:t>
      </w:r>
    </w:p>
    <w:p w14:paraId="7EC4C3F9" w14:textId="77777777" w:rsidR="00124915" w:rsidRDefault="00124915">
      <w:bookmarkStart w:id="0" w:name="_GoBack"/>
      <w:bookmarkEnd w:id="0"/>
    </w:p>
    <w:sectPr w:rsidR="0012491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5444"/>
    <w:rsid w:val="00124915"/>
    <w:rsid w:val="00315444"/>
    <w:rsid w:val="009427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062174"/>
  <w15:chartTrackingRefBased/>
  <w15:docId w15:val="{9BF7F791-9610-423E-86A4-A77E45B543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31544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uiPriority w:val="99"/>
    <w:unhideWhenUsed/>
    <w:rsid w:val="00315444"/>
    <w:rPr>
      <w:color w:val="0000FF"/>
      <w:u w:val="single"/>
    </w:rPr>
  </w:style>
  <w:style w:type="character" w:styleId="Strong">
    <w:name w:val="Strong"/>
    <w:uiPriority w:val="22"/>
    <w:qFormat/>
    <w:rsid w:val="0031544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fronline.org/?p=16226" TargetMode="External"/><Relationship Id="rId4" Type="http://schemas.openxmlformats.org/officeDocument/2006/relationships/hyperlink" Target="mailto:mutembei@yahoo.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268</Words>
  <Characters>1532</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mutembei</dc:creator>
  <cp:keywords/>
  <dc:description/>
  <cp:lastModifiedBy>mutembei</cp:lastModifiedBy>
  <cp:revision>1</cp:revision>
  <dcterms:created xsi:type="dcterms:W3CDTF">2019-07-29T11:33:00Z</dcterms:created>
  <dcterms:modified xsi:type="dcterms:W3CDTF">2019-07-29T11:33:00Z</dcterms:modified>
</cp:coreProperties>
</file>