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1C7B" w:rsidRPr="00DC1C7B" w:rsidRDefault="00DC1C7B" w:rsidP="00DC1C7B">
      <w:pPr>
        <w:spacing w:after="0" w:line="285" w:lineRule="auto"/>
        <w:jc w:val="both"/>
        <w:rPr>
          <w:rFonts w:ascii="Cambria" w:eastAsia="Times New Roman" w:hAnsi="Cambria" w:cs="Times New Roman"/>
          <w:b/>
          <w:bCs/>
          <w:kern w:val="28"/>
          <w:sz w:val="24"/>
          <w:szCs w:val="24"/>
          <w:lang w:val="en-ZA" w:eastAsia="fr-FR"/>
          <w14:cntxtAlts/>
        </w:rPr>
      </w:pPr>
      <w:bookmarkStart w:id="0" w:name="_GoBack"/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val="en-ZA" w:eastAsia="fr-FR"/>
          <w14:cntxtAlts/>
        </w:rPr>
        <w:t xml:space="preserve">Heterocyclic </w:t>
      </w:r>
      <w:proofErr w:type="gramStart"/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val="en-ZA" w:eastAsia="fr-FR"/>
          <w14:cntxtAlts/>
        </w:rPr>
        <w:t>lead(</w:t>
      </w:r>
      <w:proofErr w:type="gramEnd"/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val="en-ZA" w:eastAsia="fr-FR"/>
          <w14:cntxtAlts/>
        </w:rPr>
        <w:t xml:space="preserve">II) thioureato complexes as single-source precursors for the aerosol assisted chemical vapour deposition of PbS thin films </w:t>
      </w:r>
    </w:p>
    <w:p w:rsidR="00DC1C7B" w:rsidRPr="00DC1C7B" w:rsidRDefault="00DC1C7B" w:rsidP="00DC1C7B">
      <w:pPr>
        <w:autoSpaceDE w:val="0"/>
        <w:autoSpaceDN w:val="0"/>
        <w:adjustRightInd w:val="0"/>
        <w:spacing w:before="200" w:after="200" w:line="276" w:lineRule="auto"/>
        <w:jc w:val="both"/>
        <w:rPr>
          <w:rFonts w:ascii="Cambria" w:eastAsia="MPCHL K+ Adv CORRESAST" w:hAnsi="Cambria" w:cs="Times New Roman"/>
          <w:sz w:val="24"/>
          <w:szCs w:val="24"/>
        </w:rPr>
      </w:pPr>
      <w:r w:rsidRPr="00DC1C7B">
        <w:rPr>
          <w:rFonts w:ascii="Cambria" w:hAnsi="Cambria" w:cs="Times New Roman"/>
          <w:sz w:val="24"/>
          <w:szCs w:val="24"/>
        </w:rPr>
        <w:t xml:space="preserve">Kevin I. Y. </w:t>
      </w:r>
      <w:proofErr w:type="spellStart"/>
      <w:r w:rsidRPr="00DC1C7B">
        <w:rPr>
          <w:rFonts w:ascii="Cambria" w:hAnsi="Cambria" w:cs="Times New Roman"/>
          <w:sz w:val="24"/>
          <w:szCs w:val="24"/>
        </w:rPr>
        <w:t>Ketchemen</w:t>
      </w:r>
      <w:r w:rsidRPr="00DC1C7B">
        <w:rPr>
          <w:rFonts w:ascii="Cambria" w:hAnsi="Cambria" w:cs="Times New Roman"/>
          <w:sz w:val="24"/>
          <w:szCs w:val="24"/>
          <w:vertAlign w:val="superscript"/>
        </w:rPr>
        <w:t>a</w:t>
      </w:r>
      <w:proofErr w:type="gramStart"/>
      <w:r w:rsidRPr="00DC1C7B">
        <w:rPr>
          <w:rFonts w:ascii="Cambria" w:hAnsi="Cambria" w:cs="Times New Roman"/>
          <w:sz w:val="24"/>
          <w:szCs w:val="24"/>
          <w:vertAlign w:val="superscript"/>
        </w:rPr>
        <w:t>,b</w:t>
      </w:r>
      <w:proofErr w:type="spellEnd"/>
      <w:proofErr w:type="gramEnd"/>
      <w:r w:rsidRPr="00DC1C7B">
        <w:rPr>
          <w:rFonts w:ascii="Cambria" w:hAnsi="Cambria" w:cs="Times New Roman"/>
          <w:sz w:val="24"/>
          <w:szCs w:val="24"/>
        </w:rPr>
        <w:t xml:space="preserve">, Sixberth </w:t>
      </w:r>
      <w:proofErr w:type="spellStart"/>
      <w:r w:rsidRPr="00DC1C7B">
        <w:rPr>
          <w:rFonts w:ascii="Cambria" w:hAnsi="Cambria" w:cs="Times New Roman"/>
          <w:sz w:val="24"/>
          <w:szCs w:val="24"/>
        </w:rPr>
        <w:t>Mlowe</w:t>
      </w:r>
      <w:r w:rsidRPr="00DC1C7B">
        <w:rPr>
          <w:rFonts w:ascii="Cambria" w:hAnsi="Cambria" w:cs="Times New Roman"/>
          <w:sz w:val="24"/>
          <w:szCs w:val="24"/>
          <w:vertAlign w:val="superscript"/>
        </w:rPr>
        <w:t>a</w:t>
      </w:r>
      <w:proofErr w:type="spellEnd"/>
      <w:r w:rsidRPr="00DC1C7B">
        <w:rPr>
          <w:rFonts w:ascii="Cambria" w:hAnsi="Cambria" w:cs="Times New Roman"/>
          <w:sz w:val="24"/>
          <w:szCs w:val="24"/>
        </w:rPr>
        <w:t xml:space="preserve">, </w:t>
      </w:r>
      <w:r w:rsidRPr="00DC1C7B">
        <w:rPr>
          <w:rFonts w:ascii="Cambria" w:eastAsia="MPCHL K+ Adv CORRESAST" w:hAnsi="Cambria" w:cs="Times New Roman"/>
          <w:sz w:val="24"/>
          <w:szCs w:val="24"/>
        </w:rPr>
        <w:t xml:space="preserve">Linda D. </w:t>
      </w:r>
      <w:proofErr w:type="spellStart"/>
      <w:r w:rsidRPr="00DC1C7B">
        <w:rPr>
          <w:rFonts w:ascii="Cambria" w:eastAsia="MPCHL K+ Adv CORRESAST" w:hAnsi="Cambria" w:cs="Times New Roman"/>
          <w:sz w:val="24"/>
          <w:szCs w:val="24"/>
        </w:rPr>
        <w:t>Nyamen</w:t>
      </w:r>
      <w:r w:rsidRPr="00DC1C7B">
        <w:rPr>
          <w:rFonts w:ascii="Cambria" w:eastAsia="MPCHL K+ Adv CORRESAST" w:hAnsi="Cambria" w:cs="Times New Roman"/>
          <w:sz w:val="24"/>
          <w:szCs w:val="24"/>
          <w:vertAlign w:val="superscript"/>
        </w:rPr>
        <w:t>b</w:t>
      </w:r>
      <w:proofErr w:type="spellEnd"/>
      <w:r w:rsidRPr="00DC1C7B">
        <w:rPr>
          <w:rFonts w:ascii="Cambria" w:eastAsia="MPCHL K+ Adv CORRESAST" w:hAnsi="Cambria" w:cs="Times New Roman"/>
          <w:sz w:val="24"/>
          <w:szCs w:val="24"/>
        </w:rPr>
        <w:t xml:space="preserve">, </w:t>
      </w:r>
      <w:r w:rsidRPr="00DC1C7B">
        <w:rPr>
          <w:rFonts w:ascii="Cambria" w:hAnsi="Cambria" w:cs="Times New Roman"/>
          <w:sz w:val="24"/>
          <w:szCs w:val="24"/>
          <w:lang w:val="en-ZA"/>
        </w:rPr>
        <w:t xml:space="preserve">Ahmed A. </w:t>
      </w:r>
      <w:proofErr w:type="spellStart"/>
      <w:r w:rsidRPr="00DC1C7B">
        <w:rPr>
          <w:rFonts w:ascii="Cambria" w:hAnsi="Cambria" w:cs="Times New Roman"/>
          <w:sz w:val="24"/>
          <w:szCs w:val="24"/>
          <w:lang w:val="en-ZA"/>
        </w:rPr>
        <w:t>Aboud</w:t>
      </w:r>
      <w:r w:rsidRPr="00DC1C7B">
        <w:rPr>
          <w:rFonts w:ascii="Cambria" w:hAnsi="Cambria" w:cs="Times New Roman"/>
          <w:sz w:val="24"/>
          <w:szCs w:val="24"/>
          <w:vertAlign w:val="superscript"/>
          <w:lang w:val="en-ZA"/>
        </w:rPr>
        <w:t>a,c</w:t>
      </w:r>
      <w:proofErr w:type="spellEnd"/>
      <w:r w:rsidRPr="00DC1C7B">
        <w:rPr>
          <w:rFonts w:ascii="Cambria" w:eastAsia="Calibri" w:hAnsi="Cambria" w:cs="Times New Roman"/>
          <w:bCs/>
          <w:iCs/>
          <w:sz w:val="24"/>
          <w:szCs w:val="24"/>
        </w:rPr>
        <w:t xml:space="preserve">, Matthew P. </w:t>
      </w:r>
      <w:proofErr w:type="spellStart"/>
      <w:r w:rsidRPr="00DC1C7B">
        <w:rPr>
          <w:rFonts w:ascii="Cambria" w:eastAsia="Calibri" w:hAnsi="Cambria" w:cs="Times New Roman"/>
          <w:bCs/>
          <w:iCs/>
          <w:sz w:val="24"/>
          <w:szCs w:val="24"/>
        </w:rPr>
        <w:t>Akerman</w:t>
      </w:r>
      <w:r w:rsidRPr="00DC1C7B">
        <w:rPr>
          <w:rFonts w:ascii="Cambria" w:eastAsia="MPCHL K+ Adv CORRESAST" w:hAnsi="Cambria" w:cs="Times New Roman"/>
          <w:sz w:val="24"/>
          <w:szCs w:val="24"/>
          <w:vertAlign w:val="superscript"/>
        </w:rPr>
        <w:t>d</w:t>
      </w:r>
      <w:proofErr w:type="spellEnd"/>
      <w:r w:rsidRPr="00DC1C7B">
        <w:rPr>
          <w:rFonts w:ascii="Cambria" w:eastAsia="MPCHL K+ Adv CORRESAST" w:hAnsi="Cambria" w:cs="Times New Roman"/>
          <w:sz w:val="24"/>
          <w:szCs w:val="24"/>
        </w:rPr>
        <w:t>, Peter T. Ndifon</w:t>
      </w:r>
      <w:r w:rsidRPr="00DC1C7B">
        <w:rPr>
          <w:rFonts w:ascii="Cambria" w:eastAsia="MPCHL K+ Adv CORRESAST" w:hAnsi="Cambria" w:cs="Times New Roman"/>
          <w:sz w:val="24"/>
          <w:szCs w:val="24"/>
          <w:vertAlign w:val="superscript"/>
        </w:rPr>
        <w:t>b*</w:t>
      </w:r>
      <w:r w:rsidRPr="00DC1C7B">
        <w:rPr>
          <w:rFonts w:ascii="Cambria" w:hAnsi="Cambria" w:cs="Times New Roman"/>
          <w:sz w:val="24"/>
          <w:szCs w:val="24"/>
        </w:rPr>
        <w:t xml:space="preserve">, </w:t>
      </w:r>
      <w:r w:rsidRPr="00DC1C7B">
        <w:rPr>
          <w:rFonts w:ascii="Cambria" w:eastAsia="MPCHL K+ Adv CORRESAST" w:hAnsi="Cambria" w:cs="Times New Roman"/>
          <w:sz w:val="24"/>
          <w:szCs w:val="24"/>
        </w:rPr>
        <w:t xml:space="preserve">Paul </w:t>
      </w:r>
      <w:proofErr w:type="spellStart"/>
      <w:r w:rsidRPr="00DC1C7B">
        <w:rPr>
          <w:rFonts w:ascii="Cambria" w:eastAsia="MPCHL K+ Adv CORRESAST" w:hAnsi="Cambria" w:cs="Times New Roman"/>
          <w:sz w:val="24"/>
          <w:szCs w:val="24"/>
        </w:rPr>
        <w:t>O’Brien</w:t>
      </w:r>
      <w:r w:rsidRPr="00DC1C7B">
        <w:rPr>
          <w:rFonts w:ascii="Cambria" w:eastAsia="MPCHL K+ Adv CORRESAST" w:hAnsi="Cambria" w:cs="Times New Roman"/>
          <w:sz w:val="24"/>
          <w:szCs w:val="24"/>
          <w:vertAlign w:val="superscript"/>
        </w:rPr>
        <w:t>e</w:t>
      </w:r>
      <w:proofErr w:type="spellEnd"/>
      <w:r w:rsidRPr="00DC1C7B">
        <w:rPr>
          <w:rFonts w:ascii="Cambria" w:eastAsia="MPCHL K+ Adv CORRESAST" w:hAnsi="Cambria" w:cs="Times New Roman"/>
          <w:sz w:val="24"/>
          <w:szCs w:val="24"/>
          <w:vertAlign w:val="superscript"/>
        </w:rPr>
        <w:t>*</w:t>
      </w:r>
      <w:r w:rsidRPr="00DC1C7B">
        <w:rPr>
          <w:rFonts w:ascii="Cambria" w:eastAsia="MPCHL K+ Adv CORRESAST" w:hAnsi="Cambria" w:cs="Times New Roman"/>
          <w:sz w:val="24"/>
          <w:szCs w:val="24"/>
        </w:rPr>
        <w:t xml:space="preserve"> and </w:t>
      </w:r>
      <w:r w:rsidRPr="00DC1C7B">
        <w:rPr>
          <w:rFonts w:ascii="Cambria" w:hAnsi="Cambria" w:cs="Times New Roman"/>
          <w:sz w:val="24"/>
          <w:szCs w:val="24"/>
        </w:rPr>
        <w:t>Neerish Revaprasadu</w:t>
      </w:r>
      <w:r w:rsidRPr="00DC1C7B">
        <w:rPr>
          <w:rFonts w:ascii="Cambria" w:hAnsi="Cambria" w:cs="Times New Roman"/>
          <w:sz w:val="24"/>
          <w:szCs w:val="24"/>
          <w:vertAlign w:val="superscript"/>
        </w:rPr>
        <w:t>a*</w:t>
      </w:r>
    </w:p>
    <w:p w:rsidR="00DC1C7B" w:rsidRPr="00DC1C7B" w:rsidRDefault="00DC1C7B" w:rsidP="00DC1C7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Times New Roman"/>
          <w:i/>
          <w:sz w:val="24"/>
          <w:szCs w:val="24"/>
        </w:rPr>
      </w:pPr>
      <w:r w:rsidRPr="00DC1C7B">
        <w:rPr>
          <w:rFonts w:ascii="Cambria" w:hAnsi="Cambria" w:cs="Times New Roman"/>
          <w:i/>
          <w:sz w:val="24"/>
          <w:szCs w:val="24"/>
          <w:vertAlign w:val="superscript"/>
        </w:rPr>
        <w:t>a</w:t>
      </w:r>
      <w:r w:rsidRPr="00DC1C7B">
        <w:rPr>
          <w:rFonts w:ascii="Cambria" w:hAnsi="Cambria" w:cs="Times New Roman"/>
          <w:i/>
          <w:sz w:val="24"/>
          <w:szCs w:val="24"/>
        </w:rPr>
        <w:t xml:space="preserve">Department of Chemistry, University of Zululand, Private Bag X1001, KwaDlangezwa 3880, South Africa. </w:t>
      </w:r>
      <w:proofErr w:type="gramStart"/>
      <w:r w:rsidRPr="00DC1C7B">
        <w:rPr>
          <w:rFonts w:ascii="Cambria" w:hAnsi="Cambria" w:cs="Times New Roman"/>
          <w:i/>
          <w:sz w:val="24"/>
          <w:szCs w:val="24"/>
        </w:rPr>
        <w:t>email</w:t>
      </w:r>
      <w:proofErr w:type="gramEnd"/>
      <w:r w:rsidRPr="00DC1C7B">
        <w:rPr>
          <w:rFonts w:ascii="Cambria" w:hAnsi="Cambria" w:cs="Times New Roman"/>
          <w:i/>
          <w:sz w:val="24"/>
          <w:szCs w:val="24"/>
        </w:rPr>
        <w:t>: RevaprasaduN@unizulu.ac.za</w:t>
      </w:r>
    </w:p>
    <w:p w:rsidR="00DC1C7B" w:rsidRPr="00DC1C7B" w:rsidRDefault="00DC1C7B" w:rsidP="00DC1C7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Times New Roman"/>
          <w:i/>
          <w:sz w:val="24"/>
          <w:szCs w:val="24"/>
        </w:rPr>
      </w:pPr>
      <w:proofErr w:type="gramStart"/>
      <w:r w:rsidRPr="00DC1C7B">
        <w:rPr>
          <w:rFonts w:ascii="Cambria" w:hAnsi="Cambria" w:cs="Times New Roman"/>
          <w:i/>
          <w:sz w:val="24"/>
          <w:szCs w:val="24"/>
          <w:vertAlign w:val="superscript"/>
        </w:rPr>
        <w:t>b</w:t>
      </w:r>
      <w:r w:rsidRPr="00DC1C7B">
        <w:rPr>
          <w:rFonts w:ascii="Cambria" w:hAnsi="Cambria" w:cs="Times New Roman"/>
          <w:i/>
          <w:sz w:val="24"/>
          <w:szCs w:val="24"/>
        </w:rPr>
        <w:t>Department</w:t>
      </w:r>
      <w:proofErr w:type="gramEnd"/>
      <w:r w:rsidRPr="00DC1C7B">
        <w:rPr>
          <w:rFonts w:ascii="Cambria" w:hAnsi="Cambria" w:cs="Times New Roman"/>
          <w:i/>
          <w:sz w:val="24"/>
          <w:szCs w:val="24"/>
        </w:rPr>
        <w:t xml:space="preserve"> of Inorganic Chemistry, University of Yaoundé I, P.O. Box 812, Yaoundé, Cameroon.</w:t>
      </w:r>
    </w:p>
    <w:p w:rsidR="00DC1C7B" w:rsidRPr="00DC1C7B" w:rsidRDefault="00DC1C7B" w:rsidP="00DC1C7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Times New Roman"/>
          <w:i/>
          <w:sz w:val="24"/>
          <w:szCs w:val="24"/>
        </w:rPr>
      </w:pPr>
      <w:r w:rsidRPr="00DC1C7B">
        <w:rPr>
          <w:rFonts w:ascii="Cambria" w:hAnsi="Cambria" w:cs="Times New Roman"/>
          <w:i/>
          <w:sz w:val="24"/>
          <w:szCs w:val="24"/>
          <w:vertAlign w:val="superscript"/>
        </w:rPr>
        <w:t xml:space="preserve"> c</w:t>
      </w:r>
      <w:r w:rsidRPr="00DC1C7B">
        <w:rPr>
          <w:rFonts w:ascii="Cambria" w:hAnsi="Cambria" w:cs="Times New Roman"/>
          <w:i/>
          <w:sz w:val="24"/>
          <w:szCs w:val="24"/>
        </w:rPr>
        <w:t xml:space="preserve"> Department of Physics, Faculty of Science, </w:t>
      </w:r>
      <w:proofErr w:type="spellStart"/>
      <w:r w:rsidRPr="00DC1C7B">
        <w:rPr>
          <w:rFonts w:ascii="Cambria" w:hAnsi="Cambria" w:cs="Times New Roman"/>
          <w:i/>
          <w:sz w:val="24"/>
          <w:szCs w:val="24"/>
        </w:rPr>
        <w:t>Beni-Suef</w:t>
      </w:r>
      <w:proofErr w:type="spellEnd"/>
      <w:r w:rsidRPr="00DC1C7B">
        <w:rPr>
          <w:rFonts w:ascii="Cambria" w:hAnsi="Cambria" w:cs="Times New Roman"/>
          <w:i/>
          <w:sz w:val="24"/>
          <w:szCs w:val="24"/>
        </w:rPr>
        <w:t xml:space="preserve"> University, </w:t>
      </w:r>
      <w:proofErr w:type="spellStart"/>
      <w:r w:rsidRPr="00DC1C7B">
        <w:rPr>
          <w:rFonts w:ascii="Cambria" w:hAnsi="Cambria" w:cs="Times New Roman"/>
          <w:i/>
          <w:sz w:val="24"/>
          <w:szCs w:val="24"/>
        </w:rPr>
        <w:t>Beni-Suef</w:t>
      </w:r>
      <w:proofErr w:type="spellEnd"/>
      <w:r w:rsidRPr="00DC1C7B">
        <w:rPr>
          <w:rFonts w:ascii="Cambria" w:hAnsi="Cambria" w:cs="Times New Roman"/>
          <w:i/>
          <w:sz w:val="24"/>
          <w:szCs w:val="24"/>
        </w:rPr>
        <w:t xml:space="preserve"> 62514, Egypt.</w:t>
      </w:r>
    </w:p>
    <w:p w:rsidR="00DC1C7B" w:rsidRPr="00DC1C7B" w:rsidRDefault="00DC1C7B" w:rsidP="00DC1C7B">
      <w:pPr>
        <w:autoSpaceDE w:val="0"/>
        <w:autoSpaceDN w:val="0"/>
        <w:adjustRightInd w:val="0"/>
        <w:spacing w:after="0" w:line="276" w:lineRule="auto"/>
        <w:jc w:val="both"/>
        <w:rPr>
          <w:rFonts w:ascii="Cambria" w:hAnsi="Cambria" w:cs="Times New Roman"/>
          <w:i/>
          <w:iCs/>
          <w:sz w:val="24"/>
          <w:szCs w:val="24"/>
          <w:lang w:val="en-GB"/>
        </w:rPr>
      </w:pPr>
      <w:proofErr w:type="spellStart"/>
      <w:r w:rsidRPr="00DC1C7B">
        <w:rPr>
          <w:rFonts w:ascii="Cambria" w:hAnsi="Cambria" w:cs="Times New Roman"/>
          <w:i/>
          <w:iCs/>
          <w:sz w:val="24"/>
          <w:szCs w:val="24"/>
          <w:vertAlign w:val="superscript"/>
          <w:lang w:val="en-GB"/>
        </w:rPr>
        <w:t>d</w:t>
      </w:r>
      <w:r w:rsidRPr="00DC1C7B">
        <w:rPr>
          <w:rFonts w:ascii="Cambria" w:hAnsi="Cambria" w:cs="Times New Roman"/>
          <w:i/>
          <w:iCs/>
          <w:sz w:val="24"/>
          <w:szCs w:val="24"/>
          <w:lang w:val="en-GB"/>
        </w:rPr>
        <w:t>School</w:t>
      </w:r>
      <w:proofErr w:type="spellEnd"/>
      <w:r w:rsidRPr="00DC1C7B">
        <w:rPr>
          <w:rFonts w:ascii="Cambria" w:hAnsi="Cambria" w:cs="Times New Roman"/>
          <w:i/>
          <w:iCs/>
          <w:sz w:val="24"/>
          <w:szCs w:val="24"/>
          <w:lang w:val="en-GB"/>
        </w:rPr>
        <w:t xml:space="preserve"> of Chemistry and Physics, University of KwaZulu-Natal, Private Bag X01, Scottsville, Pietermaritzburg, 3209, South Africa.</w:t>
      </w:r>
    </w:p>
    <w:p w:rsidR="00DC1C7B" w:rsidRPr="00DC1C7B" w:rsidRDefault="00DC1C7B" w:rsidP="00DC1C7B">
      <w:pPr>
        <w:autoSpaceDE w:val="0"/>
        <w:autoSpaceDN w:val="0"/>
        <w:adjustRightInd w:val="0"/>
        <w:spacing w:after="240" w:line="360" w:lineRule="auto"/>
        <w:jc w:val="both"/>
        <w:rPr>
          <w:rFonts w:ascii="Cambria" w:hAnsi="Cambria" w:cs="MPCHL J+ Adv Gulliv"/>
          <w:sz w:val="24"/>
          <w:szCs w:val="24"/>
          <w:lang w:val="en-ZA"/>
        </w:rPr>
      </w:pPr>
      <w:proofErr w:type="spellStart"/>
      <w:proofErr w:type="gramStart"/>
      <w:r w:rsidRPr="00DC1C7B">
        <w:rPr>
          <w:rFonts w:ascii="Cambria" w:hAnsi="Cambria" w:cs="Times New Roman"/>
          <w:i/>
          <w:sz w:val="24"/>
          <w:szCs w:val="24"/>
          <w:vertAlign w:val="superscript"/>
        </w:rPr>
        <w:t>e</w:t>
      </w:r>
      <w:r w:rsidRPr="00DC1C7B">
        <w:rPr>
          <w:rFonts w:ascii="Cambria" w:hAnsi="Cambria" w:cs="Times New Roman"/>
          <w:i/>
          <w:sz w:val="24"/>
          <w:szCs w:val="24"/>
        </w:rPr>
        <w:t>The</w:t>
      </w:r>
      <w:proofErr w:type="spellEnd"/>
      <w:proofErr w:type="gramEnd"/>
      <w:r w:rsidRPr="00DC1C7B">
        <w:rPr>
          <w:rFonts w:ascii="Cambria" w:hAnsi="Cambria" w:cs="Times New Roman"/>
          <w:i/>
          <w:sz w:val="24"/>
          <w:szCs w:val="24"/>
        </w:rPr>
        <w:t xml:space="preserve"> School of Chemistry and The School of Materials, The University of Manchester Oxford Road, Manchester M13 9PL, UK.</w:t>
      </w:r>
    </w:p>
    <w:p w:rsidR="00DC1C7B" w:rsidRPr="00DC1C7B" w:rsidRDefault="00DC1C7B" w:rsidP="00DC1C7B">
      <w:pPr>
        <w:spacing w:after="120" w:line="360" w:lineRule="auto"/>
        <w:jc w:val="both"/>
        <w:rPr>
          <w:rFonts w:ascii="Cambria" w:eastAsia="Times New Roman" w:hAnsi="Cambria" w:cs="Times New Roman"/>
          <w:b/>
          <w:bCs/>
          <w:kern w:val="28"/>
          <w:sz w:val="24"/>
          <w:szCs w:val="24"/>
          <w:lang w:val="en-ZA" w:eastAsia="fr-FR"/>
          <w14:cntxtAlts/>
        </w:rPr>
      </w:pPr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val="en-ZA" w:eastAsia="fr-FR"/>
          <w14:cntxtAlts/>
        </w:rPr>
        <w:t>ABSTRACT</w:t>
      </w:r>
    </w:p>
    <w:p w:rsidR="00DC1C7B" w:rsidRPr="00DC1C7B" w:rsidRDefault="00DC1C7B" w:rsidP="00DC1C7B">
      <w:pPr>
        <w:spacing w:after="120" w:line="360" w:lineRule="auto"/>
        <w:jc w:val="both"/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</w:pP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>The lead N’-benzoylthioureato complexes of N-morpholine (</w:t>
      </w:r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eastAsia="fr-FR"/>
          <w14:cntxtAlts/>
        </w:rPr>
        <w:t>1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>) and N-pyrrolidine (</w:t>
      </w:r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eastAsia="fr-FR"/>
          <w14:cntxtAlts/>
        </w:rPr>
        <w:t>2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>) were synthesized and characterized by elemental analysis, F</w:t>
      </w:r>
      <w:r w:rsidRPr="00DC1C7B">
        <w:rPr>
          <w:rFonts w:ascii="Cambria" w:eastAsia="Times New Roman" w:hAnsi="Cambria" w:cs="Times New Roman"/>
          <w:kern w:val="28"/>
          <w:sz w:val="24"/>
          <w:szCs w:val="24"/>
          <w:lang w:eastAsia="fr-FR"/>
          <w14:ligatures w14:val="standard"/>
          <w14:cntxtAlts/>
        </w:rPr>
        <w:t>ourier Transform Infra-Red (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 xml:space="preserve">FT-IR) spectroscopy, 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ligatures w14:val="standard"/>
          <w14:cntxtAlts/>
        </w:rPr>
        <w:t>proton</w:t>
      </w:r>
      <w:r w:rsidRPr="00DC1C7B">
        <w:rPr>
          <w:rFonts w:ascii="Cambria" w:eastAsia="Times New Roman" w:hAnsi="Cambria" w:cs="Times New Roman"/>
          <w:kern w:val="28"/>
          <w:sz w:val="24"/>
          <w:szCs w:val="24"/>
          <w:lang w:eastAsia="fr-FR"/>
          <w14:ligatures w14:val="standard"/>
          <w14:cntxtAlts/>
        </w:rPr>
        <w:t xml:space="preserve"> nuclear magnetic resonance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 xml:space="preserve"> (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vertAlign w:val="superscript"/>
          <w:lang w:eastAsia="fr-FR"/>
          <w14:cntxtAlts/>
        </w:rPr>
        <w:t>1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 xml:space="preserve">H </w:t>
      </w:r>
      <w:proofErr w:type="spellStart"/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>nmr</w:t>
      </w:r>
      <w:proofErr w:type="spellEnd"/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 xml:space="preserve">) and </w:t>
      </w:r>
      <w:r w:rsidRPr="00DC1C7B">
        <w:rPr>
          <w:rFonts w:ascii="Cambria" w:eastAsia="Times New Roman" w:hAnsi="Cambria" w:cs="Times New Roman"/>
          <w:kern w:val="28"/>
          <w:sz w:val="24"/>
          <w:szCs w:val="24"/>
          <w:lang w:eastAsia="fr-FR"/>
          <w14:ligatures w14:val="standard"/>
          <w14:cntxtAlts/>
        </w:rPr>
        <w:t>thermogravimetric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 xml:space="preserve"> analyses (TGA). The X-ray single crystal structure of complex (</w:t>
      </w:r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eastAsia="fr-FR"/>
          <w14:cntxtAlts/>
        </w:rPr>
        <w:t>1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>) was determined. The compounds were both used as single source precursors to deposit PbS films on glass substrates at 350, 400 and 450 °C using aerosol assisted chemical vapour deposition (AACVD) The surface morphology of PbS films were determined by scanning electron microscopy (SEM), the crystalline phases established by powder X-ray diffraction (p-XRD) analyses and composition by energy dispersive X-ray spectroscopy (EDX). The particle sizes were found to range between 82 – 85 nm from complex (</w:t>
      </w:r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eastAsia="fr-FR"/>
          <w14:cntxtAlts/>
        </w:rPr>
        <w:t>1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>) and 70 – 105 nm for (</w:t>
      </w:r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eastAsia="fr-FR"/>
          <w14:cntxtAlts/>
        </w:rPr>
        <w:t>2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>) The PbS films were studied by Near Infra-red (NIR) UV–Vis spectroscopy, band gap ranging from 1.46 – 1.55 eV were observed.</w:t>
      </w:r>
    </w:p>
    <w:p w:rsidR="00DC1C7B" w:rsidRPr="00DC1C7B" w:rsidRDefault="00DC1C7B" w:rsidP="00DC1C7B">
      <w:pPr>
        <w:spacing w:after="0" w:line="360" w:lineRule="auto"/>
        <w:jc w:val="both"/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</w:pPr>
      <w:r w:rsidRPr="00DC1C7B">
        <w:rPr>
          <w:rFonts w:ascii="Cambria" w:eastAsia="Times New Roman" w:hAnsi="Cambria" w:cs="Times New Roman"/>
          <w:b/>
          <w:bCs/>
          <w:kern w:val="28"/>
          <w:sz w:val="24"/>
          <w:szCs w:val="24"/>
          <w:lang w:eastAsia="fr-FR"/>
          <w14:cntxtAlts/>
        </w:rPr>
        <w:t>Keywords:</w:t>
      </w:r>
      <w:r w:rsidRPr="00DC1C7B">
        <w:rPr>
          <w:rFonts w:ascii="Cambria" w:eastAsia="Times New Roman" w:hAnsi="Cambria" w:cs="Times New Roman"/>
          <w:bCs/>
          <w:kern w:val="28"/>
          <w:sz w:val="24"/>
          <w:szCs w:val="24"/>
          <w:lang w:eastAsia="fr-FR"/>
          <w14:cntxtAlts/>
        </w:rPr>
        <w:t xml:space="preserve"> Single source precursors, lead sulfide, AACVD, thin films, optical properties.</w:t>
      </w:r>
    </w:p>
    <w:bookmarkEnd w:id="0"/>
    <w:p w:rsidR="00DF2DDC" w:rsidRPr="00DC1C7B" w:rsidRDefault="00DF2DDC"/>
    <w:sectPr w:rsidR="00DF2DDC" w:rsidRPr="00DC1C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PCHL K+ Adv CORRESAST">
    <w:altName w:val="Arial Unicode MS"/>
    <w:panose1 w:val="00000000000000000000"/>
    <w:charset w:val="81"/>
    <w:family w:val="swiss"/>
    <w:notTrueType/>
    <w:pitch w:val="default"/>
    <w:sig w:usb0="00000000" w:usb1="09060000" w:usb2="00000010" w:usb3="00000000" w:csb0="00080000" w:csb1="00000000"/>
  </w:font>
  <w:font w:name="MPCHL J+ Adv Gulliv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6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C1C7B"/>
    <w:rsid w:val="00DC1C7B"/>
    <w:rsid w:val="00DF2D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1C7B"/>
    <w:pPr>
      <w:spacing w:after="160" w:line="259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C1C7B"/>
    <w:pPr>
      <w:spacing w:after="160" w:line="259" w:lineRule="auto"/>
    </w:pPr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290</Words>
  <Characters>1658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Sixberth Mlowe</dc:creator>
  <cp:lastModifiedBy>Sixberth Mlowe</cp:lastModifiedBy>
  <cp:revision>1</cp:revision>
  <dcterms:created xsi:type="dcterms:W3CDTF">2019-05-07T06:46:00Z</dcterms:created>
  <dcterms:modified xsi:type="dcterms:W3CDTF">2019-05-07T06:46:00Z</dcterms:modified>
</cp:coreProperties>
</file>