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7F25" w:rsidRDefault="00FF11B7" w:rsidP="00FF11B7">
      <w:pPr>
        <w:pStyle w:val="Heading1"/>
        <w:spacing w:before="0"/>
        <w:jc w:val="center"/>
        <w:rPr>
          <w:b/>
          <w:color w:val="auto"/>
        </w:rPr>
      </w:pPr>
      <w:r w:rsidRPr="00FF11B7">
        <w:rPr>
          <w:b/>
          <w:color w:val="auto"/>
        </w:rPr>
        <w:t xml:space="preserve">Entrepreneurial attributes </w:t>
      </w:r>
      <w:r w:rsidR="00C91869">
        <w:rPr>
          <w:b/>
          <w:color w:val="auto"/>
        </w:rPr>
        <w:t>and</w:t>
      </w:r>
      <w:r>
        <w:rPr>
          <w:b/>
          <w:color w:val="auto"/>
        </w:rPr>
        <w:t xml:space="preserve"> informal tourism sector</w:t>
      </w:r>
      <w:r w:rsidR="00C91869">
        <w:rPr>
          <w:b/>
          <w:color w:val="auto"/>
        </w:rPr>
        <w:t xml:space="preserve"> development</w:t>
      </w:r>
      <w:r w:rsidRPr="00FF11B7">
        <w:rPr>
          <w:b/>
          <w:color w:val="auto"/>
        </w:rPr>
        <w:t>: a gender perspective</w:t>
      </w:r>
    </w:p>
    <w:p w:rsidR="00C10A05" w:rsidRPr="00C10A05" w:rsidRDefault="00C10A05" w:rsidP="00C10A05"/>
    <w:p w:rsidR="00822079" w:rsidRDefault="00C10A05" w:rsidP="008C5272">
      <w:pPr>
        <w:jc w:val="both"/>
        <w:rPr>
          <w:rFonts w:ascii="Times New Roman" w:hAnsi="Times New Roman" w:cs="Times New Roman"/>
          <w:sz w:val="24"/>
          <w:szCs w:val="24"/>
        </w:rPr>
      </w:pPr>
      <w:bookmarkStart w:id="0" w:name="_GoBack"/>
      <w:r>
        <w:rPr>
          <w:rFonts w:ascii="Times New Roman" w:hAnsi="Times New Roman" w:cs="Times New Roman"/>
          <w:sz w:val="24"/>
          <w:szCs w:val="24"/>
        </w:rPr>
        <w:t xml:space="preserve">This paper explores the </w:t>
      </w:r>
      <w:r w:rsidR="00222B27">
        <w:rPr>
          <w:rFonts w:ascii="Times New Roman" w:hAnsi="Times New Roman" w:cs="Times New Roman"/>
          <w:sz w:val="24"/>
          <w:szCs w:val="24"/>
        </w:rPr>
        <w:t xml:space="preserve">way different strategies that women use to negotiate with the environment in order to work in tourism industry shape their entrepreneurial traits. It uses the African socio-cultural </w:t>
      </w:r>
      <w:r w:rsidR="006F2AF4">
        <w:rPr>
          <w:rFonts w:ascii="Times New Roman" w:hAnsi="Times New Roman" w:cs="Times New Roman"/>
          <w:sz w:val="24"/>
          <w:szCs w:val="24"/>
        </w:rPr>
        <w:t xml:space="preserve">environment </w:t>
      </w:r>
      <w:r w:rsidR="00222B27">
        <w:rPr>
          <w:rFonts w:ascii="Times New Roman" w:hAnsi="Times New Roman" w:cs="Times New Roman"/>
          <w:sz w:val="24"/>
          <w:szCs w:val="24"/>
        </w:rPr>
        <w:t xml:space="preserve">framework </w:t>
      </w:r>
      <w:r w:rsidR="006F2AF4">
        <w:rPr>
          <w:rFonts w:ascii="Times New Roman" w:hAnsi="Times New Roman" w:cs="Times New Roman"/>
          <w:sz w:val="24"/>
          <w:szCs w:val="24"/>
        </w:rPr>
        <w:t xml:space="preserve">(Rutashobya and Nchimbi, 1999), to show that women are not only ‘pushed’ and ‘pulled’ by </w:t>
      </w:r>
      <w:r w:rsidR="006C4058">
        <w:rPr>
          <w:rFonts w:ascii="Times New Roman" w:hAnsi="Times New Roman" w:cs="Times New Roman"/>
          <w:sz w:val="24"/>
          <w:szCs w:val="24"/>
        </w:rPr>
        <w:t>the environment but</w:t>
      </w:r>
      <w:r w:rsidR="006F2AF4">
        <w:rPr>
          <w:rFonts w:ascii="Times New Roman" w:hAnsi="Times New Roman" w:cs="Times New Roman"/>
          <w:sz w:val="24"/>
          <w:szCs w:val="24"/>
        </w:rPr>
        <w:t xml:space="preserve"> they can also ‘push’ and ‘pull’ the environment in order to achieve their goals in lives.</w:t>
      </w:r>
      <w:r w:rsidR="006C4058">
        <w:rPr>
          <w:rFonts w:ascii="Times New Roman" w:hAnsi="Times New Roman" w:cs="Times New Roman"/>
          <w:sz w:val="24"/>
          <w:szCs w:val="24"/>
        </w:rPr>
        <w:t xml:space="preserve"> Their entrepreneurial traits are shaped by their ability to view the environment and be able to choose either to </w:t>
      </w:r>
      <w:r w:rsidR="00C85C2A">
        <w:rPr>
          <w:rFonts w:ascii="Times New Roman" w:hAnsi="Times New Roman" w:cs="Times New Roman"/>
          <w:sz w:val="24"/>
          <w:szCs w:val="24"/>
        </w:rPr>
        <w:t>accept</w:t>
      </w:r>
      <w:r w:rsidR="006C4058">
        <w:rPr>
          <w:rFonts w:ascii="Times New Roman" w:hAnsi="Times New Roman" w:cs="Times New Roman"/>
          <w:sz w:val="24"/>
          <w:szCs w:val="24"/>
        </w:rPr>
        <w:t xml:space="preserve"> as it is or challenge it</w:t>
      </w:r>
      <w:r w:rsidR="006F2AF4">
        <w:rPr>
          <w:rFonts w:ascii="Times New Roman" w:hAnsi="Times New Roman" w:cs="Times New Roman"/>
          <w:sz w:val="24"/>
          <w:szCs w:val="24"/>
        </w:rPr>
        <w:t xml:space="preserve"> </w:t>
      </w:r>
      <w:r w:rsidR="006C4058">
        <w:rPr>
          <w:rFonts w:ascii="Times New Roman" w:hAnsi="Times New Roman" w:cs="Times New Roman"/>
          <w:sz w:val="24"/>
          <w:szCs w:val="24"/>
        </w:rPr>
        <w:t xml:space="preserve">and find their own ways. Furthermore, the paper uses post-structuralism approach to show that the </w:t>
      </w:r>
      <w:r w:rsidR="00C85C2A">
        <w:rPr>
          <w:rFonts w:ascii="Times New Roman" w:hAnsi="Times New Roman" w:cs="Times New Roman"/>
          <w:sz w:val="24"/>
          <w:szCs w:val="24"/>
        </w:rPr>
        <w:t xml:space="preserve">choices that women made contribute to construct the environment that they face. The research were conducted in Zanzibar in order to capture the richness of the context in terms of growing informal business </w:t>
      </w:r>
      <w:r w:rsidR="008C5272">
        <w:rPr>
          <w:rFonts w:ascii="Times New Roman" w:hAnsi="Times New Roman" w:cs="Times New Roman"/>
          <w:sz w:val="24"/>
          <w:szCs w:val="24"/>
        </w:rPr>
        <w:t>especially in culture tourism as well as the traditions, which are informed by Swahili culture.</w:t>
      </w:r>
      <w:r w:rsidR="00C85C2A">
        <w:rPr>
          <w:rFonts w:ascii="Times New Roman" w:hAnsi="Times New Roman" w:cs="Times New Roman"/>
          <w:sz w:val="24"/>
          <w:szCs w:val="24"/>
        </w:rPr>
        <w:t xml:space="preserve"> The research employed interpreti</w:t>
      </w:r>
      <w:r w:rsidR="00B537F8">
        <w:rPr>
          <w:rFonts w:ascii="Times New Roman" w:hAnsi="Times New Roman" w:cs="Times New Roman"/>
          <w:sz w:val="24"/>
          <w:szCs w:val="24"/>
        </w:rPr>
        <w:t>vi</w:t>
      </w:r>
      <w:r w:rsidR="00C85C2A">
        <w:rPr>
          <w:rFonts w:ascii="Times New Roman" w:hAnsi="Times New Roman" w:cs="Times New Roman"/>
          <w:sz w:val="24"/>
          <w:szCs w:val="24"/>
        </w:rPr>
        <w:t xml:space="preserve">sm paradigm to capture women’s experiences through their life histories. In depth-interviews were conducted to 28 women who were </w:t>
      </w:r>
      <w:r w:rsidR="008C5272">
        <w:rPr>
          <w:rFonts w:ascii="Times New Roman" w:hAnsi="Times New Roman" w:cs="Times New Roman"/>
          <w:sz w:val="24"/>
          <w:szCs w:val="24"/>
        </w:rPr>
        <w:t xml:space="preserve">selected </w:t>
      </w:r>
      <w:r w:rsidR="00C85C2A">
        <w:rPr>
          <w:rFonts w:ascii="Times New Roman" w:hAnsi="Times New Roman" w:cs="Times New Roman"/>
          <w:sz w:val="24"/>
          <w:szCs w:val="24"/>
        </w:rPr>
        <w:t xml:space="preserve">purposively. </w:t>
      </w:r>
      <w:r w:rsidR="008C5272">
        <w:rPr>
          <w:rFonts w:ascii="Times New Roman" w:hAnsi="Times New Roman" w:cs="Times New Roman"/>
          <w:sz w:val="24"/>
          <w:szCs w:val="24"/>
        </w:rPr>
        <w:t xml:space="preserve">The findings of the research revealed </w:t>
      </w:r>
      <w:r w:rsidR="004D428B">
        <w:rPr>
          <w:rFonts w:ascii="Times New Roman" w:hAnsi="Times New Roman" w:cs="Times New Roman"/>
          <w:sz w:val="24"/>
          <w:szCs w:val="24"/>
        </w:rPr>
        <w:t xml:space="preserve">the entrepreneurial traits for women are shaped by their </w:t>
      </w:r>
      <w:r w:rsidR="007B1F23">
        <w:rPr>
          <w:rFonts w:ascii="Times New Roman" w:hAnsi="Times New Roman" w:cs="Times New Roman"/>
          <w:sz w:val="24"/>
          <w:szCs w:val="24"/>
        </w:rPr>
        <w:t xml:space="preserve">attempt to influence and be influenced by their </w:t>
      </w:r>
      <w:r w:rsidR="004D428B">
        <w:rPr>
          <w:rFonts w:ascii="Times New Roman" w:hAnsi="Times New Roman" w:cs="Times New Roman"/>
          <w:sz w:val="24"/>
          <w:szCs w:val="24"/>
        </w:rPr>
        <w:t xml:space="preserve">religion, </w:t>
      </w:r>
      <w:r w:rsidR="007B1F23">
        <w:rPr>
          <w:rFonts w:ascii="Times New Roman" w:hAnsi="Times New Roman" w:cs="Times New Roman"/>
          <w:sz w:val="24"/>
          <w:szCs w:val="24"/>
        </w:rPr>
        <w:t xml:space="preserve">marriages, </w:t>
      </w:r>
      <w:r w:rsidR="004D428B">
        <w:rPr>
          <w:rFonts w:ascii="Times New Roman" w:hAnsi="Times New Roman" w:cs="Times New Roman"/>
          <w:sz w:val="24"/>
          <w:szCs w:val="24"/>
        </w:rPr>
        <w:t>family</w:t>
      </w:r>
      <w:r w:rsidR="007B1F23">
        <w:rPr>
          <w:rFonts w:ascii="Times New Roman" w:hAnsi="Times New Roman" w:cs="Times New Roman"/>
          <w:sz w:val="24"/>
          <w:szCs w:val="24"/>
        </w:rPr>
        <w:t>,</w:t>
      </w:r>
      <w:r w:rsidR="004D428B">
        <w:rPr>
          <w:rFonts w:ascii="Times New Roman" w:hAnsi="Times New Roman" w:cs="Times New Roman"/>
          <w:sz w:val="24"/>
          <w:szCs w:val="24"/>
        </w:rPr>
        <w:t xml:space="preserve"> </w:t>
      </w:r>
      <w:r w:rsidR="007B1F23">
        <w:rPr>
          <w:rFonts w:ascii="Times New Roman" w:hAnsi="Times New Roman" w:cs="Times New Roman"/>
          <w:sz w:val="24"/>
          <w:szCs w:val="24"/>
        </w:rPr>
        <w:t>and education amongst other aspects of socio-cultural environment. Women have been able to either to find the type of the business that enables them to cope with the environment. Some women do home based activities, mainly production of handcrafts and cosmetics. Nearly all women in this group they do so because they want to comply with their traditions. Some other women do public based activities, mainly selling products direct to the tourists in shops and vending in beach and areas along the hotels. This group of women want to get more benefits so they negotiate with the environment by adjusting their households’ roles.  The practical implication of this study is the need design programs that will expose women to the environment that will enable them t</w:t>
      </w:r>
      <w:r w:rsidR="002071AB">
        <w:rPr>
          <w:rFonts w:ascii="Times New Roman" w:hAnsi="Times New Roman" w:cs="Times New Roman"/>
          <w:sz w:val="24"/>
          <w:szCs w:val="24"/>
        </w:rPr>
        <w:t>o view the environment, make their choices and develop their entrepreneurial tendencies.</w:t>
      </w:r>
      <w:bookmarkEnd w:id="0"/>
      <w:r w:rsidR="007B1F23">
        <w:rPr>
          <w:rFonts w:ascii="Times New Roman" w:hAnsi="Times New Roman" w:cs="Times New Roman"/>
          <w:sz w:val="24"/>
          <w:szCs w:val="24"/>
        </w:rPr>
        <w:t xml:space="preserve"> </w:t>
      </w:r>
    </w:p>
    <w:p w:rsidR="002071AB" w:rsidRDefault="002071AB" w:rsidP="008C5272">
      <w:pPr>
        <w:jc w:val="both"/>
        <w:rPr>
          <w:rFonts w:ascii="Times New Roman" w:hAnsi="Times New Roman" w:cs="Times New Roman"/>
          <w:sz w:val="24"/>
          <w:szCs w:val="24"/>
        </w:rPr>
      </w:pPr>
      <w:r>
        <w:rPr>
          <w:rFonts w:ascii="Times New Roman" w:hAnsi="Times New Roman" w:cs="Times New Roman"/>
          <w:sz w:val="24"/>
          <w:szCs w:val="24"/>
        </w:rPr>
        <w:t>Key words: push and pull influences, socio-cultural environment, entrepreneurial traits, home based, public based</w:t>
      </w:r>
    </w:p>
    <w:p w:rsidR="002071AB" w:rsidRDefault="002071AB" w:rsidP="008C5272">
      <w:pPr>
        <w:jc w:val="both"/>
        <w:rPr>
          <w:rFonts w:ascii="Times New Roman" w:hAnsi="Times New Roman" w:cs="Times New Roman"/>
          <w:sz w:val="24"/>
          <w:szCs w:val="24"/>
        </w:rPr>
      </w:pPr>
    </w:p>
    <w:p w:rsidR="002071AB" w:rsidRDefault="002071AB" w:rsidP="008C5272">
      <w:pPr>
        <w:jc w:val="both"/>
        <w:rPr>
          <w:rFonts w:ascii="Times New Roman" w:hAnsi="Times New Roman" w:cs="Times New Roman"/>
          <w:sz w:val="24"/>
          <w:szCs w:val="24"/>
        </w:rPr>
      </w:pPr>
      <w:r>
        <w:rPr>
          <w:rFonts w:ascii="Times New Roman" w:hAnsi="Times New Roman" w:cs="Times New Roman"/>
          <w:sz w:val="24"/>
          <w:szCs w:val="24"/>
        </w:rPr>
        <w:t>By Nelly S. Maliva</w:t>
      </w:r>
    </w:p>
    <w:p w:rsidR="002071AB" w:rsidRDefault="002071AB" w:rsidP="008C5272">
      <w:pPr>
        <w:jc w:val="both"/>
        <w:rPr>
          <w:rFonts w:ascii="Times New Roman" w:hAnsi="Times New Roman" w:cs="Times New Roman"/>
          <w:sz w:val="24"/>
          <w:szCs w:val="24"/>
        </w:rPr>
      </w:pPr>
      <w:r>
        <w:rPr>
          <w:rFonts w:ascii="Times New Roman" w:hAnsi="Times New Roman" w:cs="Times New Roman"/>
          <w:sz w:val="24"/>
          <w:szCs w:val="24"/>
        </w:rPr>
        <w:t xml:space="preserve">University of Dar </w:t>
      </w:r>
      <w:proofErr w:type="spellStart"/>
      <w:r>
        <w:rPr>
          <w:rFonts w:ascii="Times New Roman" w:hAnsi="Times New Roman" w:cs="Times New Roman"/>
          <w:sz w:val="24"/>
          <w:szCs w:val="24"/>
        </w:rPr>
        <w:t>Es</w:t>
      </w:r>
      <w:proofErr w:type="spellEnd"/>
      <w:r>
        <w:rPr>
          <w:rFonts w:ascii="Times New Roman" w:hAnsi="Times New Roman" w:cs="Times New Roman"/>
          <w:sz w:val="24"/>
          <w:szCs w:val="24"/>
        </w:rPr>
        <w:t xml:space="preserve"> Salaam Business school</w:t>
      </w:r>
    </w:p>
    <w:p w:rsidR="002071AB" w:rsidRDefault="002071AB" w:rsidP="008C5272">
      <w:pPr>
        <w:jc w:val="both"/>
        <w:rPr>
          <w:rFonts w:ascii="Times New Roman" w:hAnsi="Times New Roman" w:cs="Times New Roman"/>
          <w:sz w:val="24"/>
          <w:szCs w:val="24"/>
        </w:rPr>
      </w:pPr>
    </w:p>
    <w:sectPr w:rsidR="002071A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1B7"/>
    <w:rsid w:val="000D7F25"/>
    <w:rsid w:val="00121056"/>
    <w:rsid w:val="002071AB"/>
    <w:rsid w:val="00222B27"/>
    <w:rsid w:val="002E1EA4"/>
    <w:rsid w:val="004340C2"/>
    <w:rsid w:val="004D428B"/>
    <w:rsid w:val="006C4058"/>
    <w:rsid w:val="006F2AF4"/>
    <w:rsid w:val="00781CAD"/>
    <w:rsid w:val="007874F1"/>
    <w:rsid w:val="007B1F23"/>
    <w:rsid w:val="008067C6"/>
    <w:rsid w:val="00822079"/>
    <w:rsid w:val="00884AC4"/>
    <w:rsid w:val="008C5272"/>
    <w:rsid w:val="00AD19F5"/>
    <w:rsid w:val="00AE79E8"/>
    <w:rsid w:val="00B537F8"/>
    <w:rsid w:val="00B812F7"/>
    <w:rsid w:val="00C10A05"/>
    <w:rsid w:val="00C85C2A"/>
    <w:rsid w:val="00C91869"/>
    <w:rsid w:val="00EC560C"/>
    <w:rsid w:val="00F76C12"/>
    <w:rsid w:val="00FF11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6A8015-0232-46B2-BB1F-80CB9CE54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F11B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1B7"/>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365</Words>
  <Characters>2086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Nelly Maliva</dc:creator>
  <cp:keywords/>
  <dc:description/>
  <cp:lastModifiedBy>Nelly Maliva</cp:lastModifiedBy>
  <cp:revision>2</cp:revision>
  <dcterms:created xsi:type="dcterms:W3CDTF">2017-10-07T10:44:00Z</dcterms:created>
  <dcterms:modified xsi:type="dcterms:W3CDTF">2017-10-07T10:44:00Z</dcterms:modified>
</cp:coreProperties>
</file>