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27C" w:rsidRDefault="00ED299D">
      <w:r w:rsidRPr="00ED299D">
        <w:t>https://forskning.ruc.dk/en/publications/the-political-economy-of-petroleum-investments-and-land-acquisiti</w:t>
      </w:r>
    </w:p>
    <w:sectPr w:rsidR="0083127C" w:rsidSect="008312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20"/>
  <w:characterSpacingControl w:val="doNotCompress"/>
  <w:compat/>
  <w:rsids>
    <w:rsidRoot w:val="00ED299D"/>
    <w:rsid w:val="0040570B"/>
    <w:rsid w:val="0083127C"/>
    <w:rsid w:val="00ED2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12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Head geography</dc:creator>
  <cp:lastModifiedBy>Head geography</cp:lastModifiedBy>
  <cp:revision>1</cp:revision>
  <dcterms:created xsi:type="dcterms:W3CDTF">2019-02-27T06:23:00Z</dcterms:created>
  <dcterms:modified xsi:type="dcterms:W3CDTF">2019-02-27T06:23:00Z</dcterms:modified>
</cp:coreProperties>
</file>