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1946" w:rsidRDefault="00FF1946" w:rsidP="00FF1946">
      <w:pPr>
        <w:autoSpaceDE w:val="0"/>
        <w:autoSpaceDN w:val="0"/>
        <w:adjustRightInd w:val="0"/>
        <w:spacing w:after="0" w:line="240" w:lineRule="auto"/>
        <w:rPr>
          <w:rFonts w:ascii="Segoe UI Semibold" w:hAnsi="Segoe UI Semibold" w:cs="Segoe UI Semibold"/>
          <w:b/>
          <w:bCs/>
          <w:color w:val="10147E"/>
          <w:sz w:val="28"/>
          <w:szCs w:val="28"/>
        </w:rPr>
      </w:pPr>
      <w:r>
        <w:rPr>
          <w:rFonts w:ascii="Segoe UI Semibold" w:hAnsi="Segoe UI Semibold" w:cs="Segoe UI Semibold"/>
          <w:b/>
          <w:bCs/>
          <w:color w:val="10147E"/>
          <w:sz w:val="28"/>
          <w:szCs w:val="28"/>
        </w:rPr>
        <w:t>A comparative analysis of East African destination marketing</w:t>
      </w:r>
    </w:p>
    <w:p w:rsidR="00FF1946" w:rsidRDefault="00FF1946" w:rsidP="00FF194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Segoe UI Semibold" w:hAnsi="Segoe UI Semibold" w:cs="Segoe UI Semibold"/>
          <w:b/>
          <w:bCs/>
          <w:color w:val="10147E"/>
          <w:sz w:val="28"/>
          <w:szCs w:val="28"/>
        </w:rPr>
        <w:t>organizations</w:t>
      </w:r>
      <w:proofErr w:type="gramEnd"/>
      <w:r>
        <w:rPr>
          <w:rFonts w:ascii="Segoe UI Semibold" w:hAnsi="Segoe UI Semibold" w:cs="Segoe UI Semibold"/>
          <w:b/>
          <w:bCs/>
          <w:color w:val="10147E"/>
          <w:sz w:val="28"/>
          <w:szCs w:val="28"/>
        </w:rPr>
        <w:t>’ websites</w:t>
      </w:r>
    </w:p>
    <w:p w:rsidR="00FF1946" w:rsidRDefault="00FF1946" w:rsidP="00FF1946">
      <w:pPr>
        <w:autoSpaceDE w:val="0"/>
        <w:autoSpaceDN w:val="0"/>
        <w:adjustRightInd w:val="0"/>
        <w:spacing w:after="0" w:line="240" w:lineRule="auto"/>
        <w:rPr>
          <w:rFonts w:ascii="Lucida Sans" w:hAnsi="Lucida Sans" w:cs="Lucida Sans"/>
          <w:color w:val="231F20"/>
        </w:rPr>
      </w:pPr>
      <w:r>
        <w:rPr>
          <w:rFonts w:ascii="Lucida Sans" w:hAnsi="Lucida Sans" w:cs="Lucida Sans"/>
          <w:color w:val="231F20"/>
        </w:rPr>
        <w:t xml:space="preserve">Maria </w:t>
      </w:r>
      <w:proofErr w:type="spellStart"/>
      <w:r>
        <w:rPr>
          <w:rFonts w:ascii="Lucida Sans" w:hAnsi="Lucida Sans" w:cs="Lucida Sans"/>
          <w:color w:val="231F20"/>
        </w:rPr>
        <w:t>Minde</w:t>
      </w:r>
      <w:proofErr w:type="spellEnd"/>
      <w:r>
        <w:rPr>
          <w:rFonts w:ascii="Lucida Sans" w:hAnsi="Lucida Sans" w:cs="Lucida Sans"/>
          <w:color w:val="231F20"/>
        </w:rPr>
        <w:t xml:space="preserve"> and Dev </w:t>
      </w:r>
      <w:proofErr w:type="spellStart"/>
      <w:r>
        <w:rPr>
          <w:rFonts w:ascii="Lucida Sans" w:hAnsi="Lucida Sans" w:cs="Lucida Sans"/>
          <w:color w:val="231F20"/>
        </w:rPr>
        <w:t>Jani</w:t>
      </w:r>
      <w:proofErr w:type="spellEnd"/>
    </w:p>
    <w:p w:rsidR="00FF1946" w:rsidRDefault="00FF1946" w:rsidP="00FF194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F1946" w:rsidRDefault="00FF1946" w:rsidP="00FF19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231F20"/>
          <w:sz w:val="18"/>
          <w:szCs w:val="18"/>
        </w:rPr>
      </w:pPr>
      <w:r>
        <w:rPr>
          <w:rFonts w:ascii="Arial" w:hAnsi="Arial" w:cs="Arial"/>
          <w:color w:val="231F20"/>
          <w:sz w:val="18"/>
          <w:szCs w:val="18"/>
        </w:rPr>
        <w:t xml:space="preserve">Department of marketing, university of Dar </w:t>
      </w:r>
      <w:proofErr w:type="spellStart"/>
      <w:r>
        <w:rPr>
          <w:rFonts w:ascii="Arial" w:hAnsi="Arial" w:cs="Arial"/>
          <w:color w:val="231F20"/>
          <w:sz w:val="18"/>
          <w:szCs w:val="18"/>
        </w:rPr>
        <w:t>es</w:t>
      </w:r>
      <w:proofErr w:type="spellEnd"/>
      <w:r>
        <w:rPr>
          <w:rFonts w:ascii="Arial" w:hAnsi="Arial" w:cs="Arial"/>
          <w:color w:val="231F20"/>
          <w:sz w:val="18"/>
          <w:szCs w:val="18"/>
        </w:rPr>
        <w:t xml:space="preserve"> salaam Business school, Dar </w:t>
      </w:r>
      <w:proofErr w:type="spellStart"/>
      <w:r>
        <w:rPr>
          <w:rFonts w:ascii="Arial" w:hAnsi="Arial" w:cs="Arial"/>
          <w:color w:val="231F20"/>
          <w:sz w:val="18"/>
          <w:szCs w:val="18"/>
        </w:rPr>
        <w:t>es</w:t>
      </w:r>
      <w:proofErr w:type="spellEnd"/>
      <w:r>
        <w:rPr>
          <w:rFonts w:ascii="Arial" w:hAnsi="Arial" w:cs="Arial"/>
          <w:color w:val="231F20"/>
          <w:sz w:val="18"/>
          <w:szCs w:val="18"/>
        </w:rPr>
        <w:t xml:space="preserve"> salaam, Tanzania</w:t>
      </w:r>
    </w:p>
    <w:p w:rsidR="00FF1946" w:rsidRDefault="00FF1946" w:rsidP="00FF194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F1946" w:rsidRDefault="00FF1946" w:rsidP="00FF194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Cooper Black" w:hAnsi="Cooper Black" w:cs="Cooper Black"/>
          <w:color w:val="10147E"/>
          <w:sz w:val="16"/>
          <w:szCs w:val="16"/>
        </w:rPr>
        <w:t>ABSTRACT</w:t>
      </w:r>
    </w:p>
    <w:p w:rsidR="00FF1946" w:rsidRDefault="00FF1946" w:rsidP="00FF1946">
      <w:pPr>
        <w:autoSpaceDE w:val="0"/>
        <w:autoSpaceDN w:val="0"/>
        <w:adjustRightInd w:val="0"/>
        <w:spacing w:after="0" w:line="240" w:lineRule="auto"/>
        <w:rPr>
          <w:rFonts w:ascii="Lucida Sans" w:hAnsi="Lucida Sans" w:cs="Lucida Sans"/>
          <w:color w:val="231F20"/>
          <w:sz w:val="18"/>
          <w:szCs w:val="18"/>
        </w:rPr>
      </w:pPr>
      <w:r>
        <w:rPr>
          <w:rFonts w:ascii="Lucida Sans" w:hAnsi="Lucida Sans" w:cs="Lucida Sans"/>
          <w:color w:val="231F20"/>
          <w:sz w:val="18"/>
          <w:szCs w:val="18"/>
        </w:rPr>
        <w:t>Destination marketing organizations’ (DMOs’) websites have become</w:t>
      </w:r>
    </w:p>
    <w:p w:rsidR="00FF1946" w:rsidRDefault="00FF1946" w:rsidP="00FF1946">
      <w:pPr>
        <w:autoSpaceDE w:val="0"/>
        <w:autoSpaceDN w:val="0"/>
        <w:adjustRightInd w:val="0"/>
        <w:spacing w:after="0" w:line="240" w:lineRule="auto"/>
        <w:rPr>
          <w:rFonts w:ascii="Lucida Sans" w:hAnsi="Lucida Sans" w:cs="Lucida Sans"/>
          <w:color w:val="231F20"/>
          <w:sz w:val="18"/>
          <w:szCs w:val="18"/>
        </w:rPr>
      </w:pPr>
      <w:proofErr w:type="gramStart"/>
      <w:r>
        <w:rPr>
          <w:rFonts w:ascii="Lucida Sans" w:hAnsi="Lucida Sans" w:cs="Lucida Sans"/>
          <w:color w:val="231F20"/>
          <w:sz w:val="18"/>
          <w:szCs w:val="18"/>
        </w:rPr>
        <w:t>an</w:t>
      </w:r>
      <w:proofErr w:type="gramEnd"/>
      <w:r>
        <w:rPr>
          <w:rFonts w:ascii="Lucida Sans" w:hAnsi="Lucida Sans" w:cs="Lucida Sans"/>
          <w:color w:val="231F20"/>
          <w:sz w:val="18"/>
          <w:szCs w:val="18"/>
        </w:rPr>
        <w:t xml:space="preserve"> important communication platform not only with potential tourist</w:t>
      </w:r>
    </w:p>
    <w:p w:rsidR="00FF1946" w:rsidRDefault="00FF1946" w:rsidP="00FF1946">
      <w:pPr>
        <w:autoSpaceDE w:val="0"/>
        <w:autoSpaceDN w:val="0"/>
        <w:adjustRightInd w:val="0"/>
        <w:spacing w:after="0" w:line="240" w:lineRule="auto"/>
        <w:rPr>
          <w:rFonts w:ascii="Lucida Sans" w:hAnsi="Lucida Sans" w:cs="Lucida Sans"/>
          <w:color w:val="231F20"/>
          <w:sz w:val="18"/>
          <w:szCs w:val="18"/>
        </w:rPr>
      </w:pPr>
      <w:proofErr w:type="gramStart"/>
      <w:r>
        <w:rPr>
          <w:rFonts w:ascii="Lucida Sans" w:hAnsi="Lucida Sans" w:cs="Lucida Sans"/>
          <w:color w:val="231F20"/>
          <w:sz w:val="18"/>
          <w:szCs w:val="18"/>
        </w:rPr>
        <w:t>but</w:t>
      </w:r>
      <w:proofErr w:type="gramEnd"/>
      <w:r>
        <w:rPr>
          <w:rFonts w:ascii="Lucida Sans" w:hAnsi="Lucida Sans" w:cs="Lucida Sans"/>
          <w:color w:val="231F20"/>
          <w:sz w:val="18"/>
          <w:szCs w:val="18"/>
        </w:rPr>
        <w:t xml:space="preserve"> with all tourism stakeholders. This study aimed at comparing</w:t>
      </w:r>
    </w:p>
    <w:p w:rsidR="00FF1946" w:rsidRDefault="00FF1946" w:rsidP="00FF1946">
      <w:pPr>
        <w:autoSpaceDE w:val="0"/>
        <w:autoSpaceDN w:val="0"/>
        <w:adjustRightInd w:val="0"/>
        <w:spacing w:after="0" w:line="240" w:lineRule="auto"/>
        <w:rPr>
          <w:rFonts w:ascii="Lucida Sans" w:hAnsi="Lucida Sans" w:cs="Lucida Sans"/>
          <w:color w:val="231F20"/>
          <w:sz w:val="18"/>
          <w:szCs w:val="18"/>
        </w:rPr>
      </w:pPr>
      <w:proofErr w:type="gramStart"/>
      <w:r>
        <w:rPr>
          <w:rFonts w:ascii="Lucida Sans" w:hAnsi="Lucida Sans" w:cs="Lucida Sans"/>
          <w:color w:val="231F20"/>
          <w:sz w:val="18"/>
          <w:szCs w:val="18"/>
        </w:rPr>
        <w:t>websites</w:t>
      </w:r>
      <w:proofErr w:type="gramEnd"/>
      <w:r>
        <w:rPr>
          <w:rFonts w:ascii="Lucida Sans" w:hAnsi="Lucida Sans" w:cs="Lucida Sans"/>
          <w:color w:val="231F20"/>
          <w:sz w:val="18"/>
          <w:szCs w:val="18"/>
        </w:rPr>
        <w:t xml:space="preserve"> of four DMOs in East African countries, specifically Tanzania,</w:t>
      </w:r>
    </w:p>
    <w:p w:rsidR="00FF1946" w:rsidRDefault="00FF1946" w:rsidP="00FF1946">
      <w:pPr>
        <w:autoSpaceDE w:val="0"/>
        <w:autoSpaceDN w:val="0"/>
        <w:adjustRightInd w:val="0"/>
        <w:spacing w:after="0" w:line="240" w:lineRule="auto"/>
        <w:rPr>
          <w:rFonts w:ascii="Lucida Sans" w:hAnsi="Lucida Sans" w:cs="Lucida Sans"/>
          <w:color w:val="231F20"/>
          <w:sz w:val="18"/>
          <w:szCs w:val="18"/>
        </w:rPr>
      </w:pPr>
      <w:r>
        <w:rPr>
          <w:rFonts w:ascii="Lucida Sans" w:hAnsi="Lucida Sans" w:cs="Lucida Sans"/>
          <w:color w:val="231F20"/>
          <w:sz w:val="18"/>
          <w:szCs w:val="18"/>
        </w:rPr>
        <w:t>Kenya, Uganda and Rwanda, all of which can be considered as emerging</w:t>
      </w:r>
    </w:p>
    <w:p w:rsidR="00FF1946" w:rsidRDefault="00FF1946" w:rsidP="00FF1946">
      <w:pPr>
        <w:autoSpaceDE w:val="0"/>
        <w:autoSpaceDN w:val="0"/>
        <w:adjustRightInd w:val="0"/>
        <w:spacing w:after="0" w:line="240" w:lineRule="auto"/>
        <w:rPr>
          <w:rFonts w:ascii="Lucida Sans" w:hAnsi="Lucida Sans" w:cs="Lucida Sans"/>
          <w:color w:val="231F20"/>
          <w:sz w:val="18"/>
          <w:szCs w:val="18"/>
        </w:rPr>
      </w:pPr>
      <w:proofErr w:type="gramStart"/>
      <w:r>
        <w:rPr>
          <w:rFonts w:ascii="Lucida Sans" w:hAnsi="Lucida Sans" w:cs="Lucida Sans"/>
          <w:color w:val="231F20"/>
          <w:sz w:val="18"/>
          <w:szCs w:val="18"/>
        </w:rPr>
        <w:t>markets</w:t>
      </w:r>
      <w:proofErr w:type="gramEnd"/>
      <w:r>
        <w:rPr>
          <w:rFonts w:ascii="Lucida Sans" w:hAnsi="Lucida Sans" w:cs="Lucida Sans"/>
          <w:color w:val="231F20"/>
          <w:sz w:val="18"/>
          <w:szCs w:val="18"/>
        </w:rPr>
        <w:t>. Multi-methods combining qualitative and quantitative</w:t>
      </w:r>
    </w:p>
    <w:p w:rsidR="00FF1946" w:rsidRDefault="00FF1946" w:rsidP="00FF1946">
      <w:pPr>
        <w:autoSpaceDE w:val="0"/>
        <w:autoSpaceDN w:val="0"/>
        <w:adjustRightInd w:val="0"/>
        <w:spacing w:after="0" w:line="240" w:lineRule="auto"/>
        <w:rPr>
          <w:rFonts w:ascii="Lucida Sans" w:hAnsi="Lucida Sans" w:cs="Lucida Sans"/>
          <w:color w:val="231F20"/>
          <w:sz w:val="18"/>
          <w:szCs w:val="18"/>
        </w:rPr>
      </w:pPr>
      <w:proofErr w:type="gramStart"/>
      <w:r>
        <w:rPr>
          <w:rFonts w:ascii="Lucida Sans" w:hAnsi="Lucida Sans" w:cs="Lucida Sans"/>
          <w:color w:val="231F20"/>
          <w:sz w:val="18"/>
          <w:szCs w:val="18"/>
        </w:rPr>
        <w:t>approaches</w:t>
      </w:r>
      <w:proofErr w:type="gramEnd"/>
      <w:r>
        <w:rPr>
          <w:rFonts w:ascii="Lucida Sans" w:hAnsi="Lucida Sans" w:cs="Lucida Sans"/>
          <w:color w:val="231F20"/>
          <w:sz w:val="18"/>
          <w:szCs w:val="18"/>
        </w:rPr>
        <w:t xml:space="preserve"> were used to evaluate the content and design of four</w:t>
      </w:r>
    </w:p>
    <w:p w:rsidR="00FF1946" w:rsidRDefault="00FF1946" w:rsidP="00FF1946">
      <w:pPr>
        <w:autoSpaceDE w:val="0"/>
        <w:autoSpaceDN w:val="0"/>
        <w:adjustRightInd w:val="0"/>
        <w:spacing w:after="0" w:line="240" w:lineRule="auto"/>
        <w:rPr>
          <w:rFonts w:ascii="Lucida Sans" w:hAnsi="Lucida Sans" w:cs="Lucida Sans"/>
          <w:color w:val="231F20"/>
          <w:sz w:val="18"/>
          <w:szCs w:val="18"/>
        </w:rPr>
      </w:pPr>
      <w:proofErr w:type="gramStart"/>
      <w:r>
        <w:rPr>
          <w:rFonts w:ascii="Lucida Sans" w:hAnsi="Lucida Sans" w:cs="Lucida Sans"/>
          <w:color w:val="231F20"/>
          <w:sz w:val="18"/>
          <w:szCs w:val="18"/>
        </w:rPr>
        <w:t>tourism</w:t>
      </w:r>
      <w:proofErr w:type="gramEnd"/>
      <w:r>
        <w:rPr>
          <w:rFonts w:ascii="Lucida Sans" w:hAnsi="Lucida Sans" w:cs="Lucida Sans"/>
          <w:color w:val="231F20"/>
          <w:sz w:val="18"/>
          <w:szCs w:val="18"/>
        </w:rPr>
        <w:t xml:space="preserve"> agencies in the respective countries. Data were gathered</w:t>
      </w:r>
    </w:p>
    <w:p w:rsidR="00FF1946" w:rsidRDefault="00FF1946" w:rsidP="00FF1946">
      <w:pPr>
        <w:autoSpaceDE w:val="0"/>
        <w:autoSpaceDN w:val="0"/>
        <w:adjustRightInd w:val="0"/>
        <w:spacing w:after="0" w:line="240" w:lineRule="auto"/>
        <w:rPr>
          <w:rFonts w:ascii="Lucida Sans" w:hAnsi="Lucida Sans" w:cs="Lucida Sans"/>
          <w:color w:val="231F20"/>
          <w:sz w:val="18"/>
          <w:szCs w:val="18"/>
        </w:rPr>
      </w:pPr>
      <w:proofErr w:type="gramStart"/>
      <w:r>
        <w:rPr>
          <w:rFonts w:ascii="Lucida Sans" w:hAnsi="Lucida Sans" w:cs="Lucida Sans"/>
          <w:color w:val="231F20"/>
          <w:sz w:val="18"/>
          <w:szCs w:val="18"/>
        </w:rPr>
        <w:t>through</w:t>
      </w:r>
      <w:proofErr w:type="gramEnd"/>
      <w:r>
        <w:rPr>
          <w:rFonts w:ascii="Lucida Sans" w:hAnsi="Lucida Sans" w:cs="Lucida Sans"/>
          <w:color w:val="231F20"/>
          <w:sz w:val="18"/>
          <w:szCs w:val="18"/>
        </w:rPr>
        <w:t xml:space="preserve"> the use of independent evaluators and the researchers</w:t>
      </w:r>
    </w:p>
    <w:p w:rsidR="00FF1946" w:rsidRDefault="00FF1946" w:rsidP="00FF1946">
      <w:pPr>
        <w:autoSpaceDE w:val="0"/>
        <w:autoSpaceDN w:val="0"/>
        <w:adjustRightInd w:val="0"/>
        <w:spacing w:after="0" w:line="240" w:lineRule="auto"/>
        <w:rPr>
          <w:rFonts w:ascii="Lucida Sans" w:hAnsi="Lucida Sans" w:cs="Lucida Sans"/>
          <w:color w:val="231F20"/>
          <w:sz w:val="18"/>
          <w:szCs w:val="18"/>
        </w:rPr>
      </w:pPr>
      <w:proofErr w:type="gramStart"/>
      <w:r>
        <w:rPr>
          <w:rFonts w:ascii="Lucida Sans" w:hAnsi="Lucida Sans" w:cs="Lucida Sans"/>
          <w:color w:val="231F20"/>
          <w:sz w:val="18"/>
          <w:szCs w:val="18"/>
        </w:rPr>
        <w:t>appraising</w:t>
      </w:r>
      <w:proofErr w:type="gramEnd"/>
      <w:r>
        <w:rPr>
          <w:rFonts w:ascii="Lucida Sans" w:hAnsi="Lucida Sans" w:cs="Lucida Sans"/>
          <w:color w:val="231F20"/>
          <w:sz w:val="18"/>
          <w:szCs w:val="18"/>
        </w:rPr>
        <w:t xml:space="preserve"> the four websites. Selected scores for the four DMO websites </w:t>
      </w:r>
    </w:p>
    <w:p w:rsidR="00FF1946" w:rsidRDefault="00FF1946" w:rsidP="00FF1946">
      <w:pPr>
        <w:autoSpaceDE w:val="0"/>
        <w:autoSpaceDN w:val="0"/>
        <w:adjustRightInd w:val="0"/>
        <w:spacing w:after="0" w:line="240" w:lineRule="auto"/>
        <w:rPr>
          <w:rFonts w:ascii="Lucida Sans" w:hAnsi="Lucida Sans" w:cs="Lucida Sans"/>
          <w:color w:val="231F20"/>
          <w:sz w:val="18"/>
          <w:szCs w:val="18"/>
        </w:rPr>
      </w:pPr>
      <w:proofErr w:type="gramStart"/>
      <w:r>
        <w:rPr>
          <w:rFonts w:ascii="Lucida Sans" w:hAnsi="Lucida Sans" w:cs="Lucida Sans"/>
          <w:color w:val="231F20"/>
          <w:sz w:val="18"/>
          <w:szCs w:val="18"/>
        </w:rPr>
        <w:t>were</w:t>
      </w:r>
      <w:proofErr w:type="gramEnd"/>
      <w:r>
        <w:rPr>
          <w:rFonts w:ascii="Lucida Sans" w:hAnsi="Lucida Sans" w:cs="Lucida Sans"/>
          <w:color w:val="231F20"/>
          <w:sz w:val="18"/>
          <w:szCs w:val="18"/>
        </w:rPr>
        <w:t xml:space="preserve"> tallied using selected Travel and Tourism Competitive Index to</w:t>
      </w:r>
    </w:p>
    <w:p w:rsidR="00FF1946" w:rsidRDefault="00FF1946" w:rsidP="00FF1946">
      <w:pPr>
        <w:autoSpaceDE w:val="0"/>
        <w:autoSpaceDN w:val="0"/>
        <w:adjustRightInd w:val="0"/>
        <w:spacing w:after="0" w:line="240" w:lineRule="auto"/>
        <w:rPr>
          <w:rFonts w:ascii="Lucida Sans" w:hAnsi="Lucida Sans" w:cs="Lucida Sans"/>
          <w:color w:val="231F20"/>
          <w:sz w:val="18"/>
          <w:szCs w:val="18"/>
        </w:rPr>
      </w:pPr>
      <w:proofErr w:type="gramStart"/>
      <w:r>
        <w:rPr>
          <w:rFonts w:ascii="Lucida Sans" w:hAnsi="Lucida Sans" w:cs="Lucida Sans"/>
          <w:color w:val="231F20"/>
          <w:sz w:val="18"/>
          <w:szCs w:val="18"/>
        </w:rPr>
        <w:t>appraise</w:t>
      </w:r>
      <w:proofErr w:type="gramEnd"/>
      <w:r>
        <w:rPr>
          <w:rFonts w:ascii="Lucida Sans" w:hAnsi="Lucida Sans" w:cs="Lucida Sans"/>
          <w:color w:val="231F20"/>
          <w:sz w:val="18"/>
          <w:szCs w:val="18"/>
        </w:rPr>
        <w:t xml:space="preserve"> the utility of the respective country resources vis-à-vis their</w:t>
      </w:r>
    </w:p>
    <w:p w:rsidR="00FF1946" w:rsidRDefault="00FF1946" w:rsidP="00FF1946">
      <w:pPr>
        <w:autoSpaceDE w:val="0"/>
        <w:autoSpaceDN w:val="0"/>
        <w:adjustRightInd w:val="0"/>
        <w:spacing w:after="0" w:line="240" w:lineRule="auto"/>
        <w:rPr>
          <w:rFonts w:ascii="Lucida Sans" w:hAnsi="Lucida Sans" w:cs="Lucida Sans"/>
          <w:color w:val="231F20"/>
          <w:sz w:val="18"/>
          <w:szCs w:val="18"/>
        </w:rPr>
      </w:pPr>
      <w:proofErr w:type="gramStart"/>
      <w:r>
        <w:rPr>
          <w:rFonts w:ascii="Lucida Sans" w:hAnsi="Lucida Sans" w:cs="Lucida Sans"/>
          <w:color w:val="231F20"/>
          <w:sz w:val="18"/>
          <w:szCs w:val="18"/>
        </w:rPr>
        <w:t>website</w:t>
      </w:r>
      <w:proofErr w:type="gramEnd"/>
      <w:r>
        <w:rPr>
          <w:rFonts w:ascii="Lucida Sans" w:hAnsi="Lucida Sans" w:cs="Lucida Sans"/>
          <w:color w:val="231F20"/>
          <w:sz w:val="18"/>
          <w:szCs w:val="18"/>
        </w:rPr>
        <w:t xml:space="preserve"> marketing. Results indicate all the countries promote tourist</w:t>
      </w:r>
    </w:p>
    <w:p w:rsidR="00FF1946" w:rsidRDefault="00FF1946" w:rsidP="00FF1946">
      <w:pPr>
        <w:autoSpaceDE w:val="0"/>
        <w:autoSpaceDN w:val="0"/>
        <w:adjustRightInd w:val="0"/>
        <w:spacing w:after="0" w:line="240" w:lineRule="auto"/>
        <w:rPr>
          <w:rFonts w:ascii="Lucida Sans" w:hAnsi="Lucida Sans" w:cs="Lucida Sans"/>
          <w:color w:val="231F20"/>
          <w:sz w:val="18"/>
          <w:szCs w:val="18"/>
        </w:rPr>
      </w:pPr>
      <w:proofErr w:type="gramStart"/>
      <w:r>
        <w:rPr>
          <w:rFonts w:ascii="Lucida Sans" w:hAnsi="Lucida Sans" w:cs="Lucida Sans"/>
          <w:color w:val="231F20"/>
          <w:sz w:val="18"/>
          <w:szCs w:val="18"/>
        </w:rPr>
        <w:t>opportunities</w:t>
      </w:r>
      <w:proofErr w:type="gramEnd"/>
      <w:r>
        <w:rPr>
          <w:rFonts w:ascii="Lucida Sans" w:hAnsi="Lucida Sans" w:cs="Lucida Sans"/>
          <w:color w:val="231F20"/>
          <w:sz w:val="18"/>
          <w:szCs w:val="18"/>
        </w:rPr>
        <w:t xml:space="preserve"> based on their natural attractions and less on other</w:t>
      </w:r>
    </w:p>
    <w:p w:rsidR="00FF1946" w:rsidRDefault="00FF1946" w:rsidP="00FF1946">
      <w:pPr>
        <w:autoSpaceDE w:val="0"/>
        <w:autoSpaceDN w:val="0"/>
        <w:adjustRightInd w:val="0"/>
        <w:spacing w:after="0" w:line="240" w:lineRule="auto"/>
        <w:rPr>
          <w:rFonts w:ascii="Lucida Sans" w:hAnsi="Lucida Sans" w:cs="Lucida Sans"/>
          <w:color w:val="231F20"/>
          <w:sz w:val="18"/>
          <w:szCs w:val="18"/>
        </w:rPr>
      </w:pPr>
      <w:proofErr w:type="gramStart"/>
      <w:r>
        <w:rPr>
          <w:rFonts w:ascii="Lucida Sans" w:hAnsi="Lucida Sans" w:cs="Lucida Sans"/>
          <w:color w:val="231F20"/>
          <w:sz w:val="18"/>
          <w:szCs w:val="18"/>
        </w:rPr>
        <w:t>types</w:t>
      </w:r>
      <w:proofErr w:type="gramEnd"/>
      <w:r>
        <w:rPr>
          <w:rFonts w:ascii="Lucida Sans" w:hAnsi="Lucida Sans" w:cs="Lucida Sans"/>
          <w:color w:val="231F20"/>
          <w:sz w:val="18"/>
          <w:szCs w:val="18"/>
        </w:rPr>
        <w:t xml:space="preserve"> of attraction. It is noted that the DMOs differ in content and</w:t>
      </w:r>
    </w:p>
    <w:p w:rsidR="00FF1946" w:rsidRDefault="00FF1946" w:rsidP="00FF1946">
      <w:pPr>
        <w:autoSpaceDE w:val="0"/>
        <w:autoSpaceDN w:val="0"/>
        <w:adjustRightInd w:val="0"/>
        <w:spacing w:after="0" w:line="240" w:lineRule="auto"/>
        <w:rPr>
          <w:rFonts w:ascii="Lucida Sans" w:hAnsi="Lucida Sans" w:cs="Lucida Sans"/>
          <w:color w:val="231F20"/>
          <w:sz w:val="18"/>
          <w:szCs w:val="18"/>
        </w:rPr>
      </w:pPr>
      <w:proofErr w:type="gramStart"/>
      <w:r>
        <w:rPr>
          <w:rFonts w:ascii="Lucida Sans" w:hAnsi="Lucida Sans" w:cs="Lucida Sans"/>
          <w:color w:val="231F20"/>
          <w:sz w:val="18"/>
          <w:szCs w:val="18"/>
        </w:rPr>
        <w:t>design</w:t>
      </w:r>
      <w:proofErr w:type="gramEnd"/>
      <w:r>
        <w:rPr>
          <w:rFonts w:ascii="Lucida Sans" w:hAnsi="Lucida Sans" w:cs="Lucida Sans"/>
          <w:color w:val="231F20"/>
          <w:sz w:val="18"/>
          <w:szCs w:val="18"/>
        </w:rPr>
        <w:t xml:space="preserve"> with Kenya and Uganda scoring higher in text and picture,</w:t>
      </w:r>
    </w:p>
    <w:p w:rsidR="00FF1946" w:rsidRDefault="00FF1946" w:rsidP="00FF1946">
      <w:pPr>
        <w:autoSpaceDE w:val="0"/>
        <w:autoSpaceDN w:val="0"/>
        <w:adjustRightInd w:val="0"/>
        <w:spacing w:after="0" w:line="240" w:lineRule="auto"/>
        <w:rPr>
          <w:rFonts w:ascii="Lucida Sans" w:hAnsi="Lucida Sans" w:cs="Lucida Sans"/>
          <w:color w:val="231F20"/>
          <w:sz w:val="18"/>
          <w:szCs w:val="18"/>
        </w:rPr>
      </w:pPr>
      <w:proofErr w:type="gramStart"/>
      <w:r>
        <w:rPr>
          <w:rFonts w:ascii="Lucida Sans" w:hAnsi="Lucida Sans" w:cs="Lucida Sans"/>
          <w:color w:val="231F20"/>
          <w:sz w:val="18"/>
          <w:szCs w:val="18"/>
        </w:rPr>
        <w:t>respectively</w:t>
      </w:r>
      <w:proofErr w:type="gramEnd"/>
      <w:r>
        <w:rPr>
          <w:rFonts w:ascii="Lucida Sans" w:hAnsi="Lucida Sans" w:cs="Lucida Sans"/>
          <w:color w:val="231F20"/>
          <w:sz w:val="18"/>
          <w:szCs w:val="18"/>
        </w:rPr>
        <w:t>. The study sets benchmarks for the respective DMOs to</w:t>
      </w:r>
    </w:p>
    <w:p w:rsidR="00FF1946" w:rsidRDefault="00FF1946" w:rsidP="00FF1946">
      <w:pPr>
        <w:autoSpaceDE w:val="0"/>
        <w:autoSpaceDN w:val="0"/>
        <w:adjustRightInd w:val="0"/>
        <w:spacing w:after="0" w:line="240" w:lineRule="auto"/>
        <w:rPr>
          <w:rFonts w:ascii="Lucida Sans" w:hAnsi="Lucida Sans" w:cs="Lucida Sans"/>
          <w:color w:val="231F20"/>
          <w:sz w:val="18"/>
          <w:szCs w:val="18"/>
        </w:rPr>
      </w:pPr>
      <w:proofErr w:type="gramStart"/>
      <w:r>
        <w:rPr>
          <w:rFonts w:ascii="Lucida Sans" w:hAnsi="Lucida Sans" w:cs="Lucida Sans"/>
          <w:color w:val="231F20"/>
          <w:sz w:val="18"/>
          <w:szCs w:val="18"/>
        </w:rPr>
        <w:t>improve</w:t>
      </w:r>
      <w:proofErr w:type="gramEnd"/>
      <w:r>
        <w:rPr>
          <w:rFonts w:ascii="Lucida Sans" w:hAnsi="Lucida Sans" w:cs="Lucida Sans"/>
          <w:color w:val="231F20"/>
          <w:sz w:val="18"/>
          <w:szCs w:val="18"/>
        </w:rPr>
        <w:t xml:space="preserve"> their websites. Methodological wise, the study provides a</w:t>
      </w:r>
    </w:p>
    <w:p w:rsidR="00FF1946" w:rsidRDefault="00FF1946" w:rsidP="00FF194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Lucida Sans" w:hAnsi="Lucida Sans" w:cs="Lucida Sans"/>
          <w:color w:val="231F20"/>
          <w:sz w:val="18"/>
          <w:szCs w:val="18"/>
        </w:rPr>
        <w:t>valid</w:t>
      </w:r>
      <w:proofErr w:type="gramEnd"/>
      <w:r>
        <w:rPr>
          <w:rFonts w:ascii="Lucida Sans" w:hAnsi="Lucida Sans" w:cs="Lucida Sans"/>
          <w:color w:val="231F20"/>
          <w:sz w:val="18"/>
          <w:szCs w:val="18"/>
        </w:rPr>
        <w:t xml:space="preserve"> methodological approach that can be used in other contexts.</w:t>
      </w:r>
    </w:p>
    <w:p w:rsidR="00FF1946" w:rsidRDefault="00FF1946" w:rsidP="00FF194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Cooper Black" w:hAnsi="Cooper Black" w:cs="Cooper Black"/>
          <w:color w:val="10147E"/>
          <w:sz w:val="16"/>
          <w:szCs w:val="16"/>
        </w:rPr>
        <w:t>KEYWORDS</w:t>
      </w:r>
    </w:p>
    <w:p w:rsidR="00347758" w:rsidRPr="00FF1946" w:rsidRDefault="00FF1946" w:rsidP="00FF1946">
      <w:pPr>
        <w:autoSpaceDE w:val="0"/>
        <w:autoSpaceDN w:val="0"/>
        <w:adjustRightInd w:val="0"/>
        <w:spacing w:after="0" w:line="240" w:lineRule="auto"/>
      </w:pPr>
      <w:r>
        <w:rPr>
          <w:rFonts w:ascii="Arial" w:hAnsi="Arial" w:cs="Arial"/>
          <w:color w:val="231F20"/>
          <w:sz w:val="16"/>
          <w:szCs w:val="16"/>
        </w:rPr>
        <w:t xml:space="preserve">website evaluation; east </w:t>
      </w:r>
      <w:proofErr w:type="spellStart"/>
      <w:r>
        <w:rPr>
          <w:rFonts w:ascii="Arial" w:hAnsi="Arial" w:cs="Arial"/>
          <w:color w:val="231F20"/>
          <w:sz w:val="16"/>
          <w:szCs w:val="16"/>
        </w:rPr>
        <w:t>africa</w:t>
      </w:r>
      <w:proofErr w:type="spellEnd"/>
      <w:r>
        <w:rPr>
          <w:rFonts w:ascii="Arial" w:hAnsi="Arial" w:cs="Arial"/>
          <w:color w:val="231F20"/>
          <w:sz w:val="16"/>
          <w:szCs w:val="16"/>
        </w:rPr>
        <w:t>; tourism; comparative, analysis</w:t>
      </w:r>
    </w:p>
    <w:sectPr w:rsidR="00347758" w:rsidRPr="00FF1946" w:rsidSect="0034775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 Semibold">
    <w:panose1 w:val="020B0702040204020203"/>
    <w:charset w:val="00"/>
    <w:family w:val="swiss"/>
    <w:pitch w:val="variable"/>
    <w:sig w:usb0="E00002FF" w:usb1="4000A47B" w:usb2="00000001" w:usb3="00000000" w:csb0="0000019F" w:csb1="00000000"/>
  </w:font>
  <w:font w:name="Lucida Sans">
    <w:panose1 w:val="020B06020405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oper Black">
    <w:panose1 w:val="0208090404030B0204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characterSpacingControl w:val="doNotCompress"/>
  <w:compat/>
  <w:rsids>
    <w:rsidRoot w:val="003375DA"/>
    <w:rsid w:val="003375DA"/>
    <w:rsid w:val="00347758"/>
    <w:rsid w:val="00FB4620"/>
    <w:rsid w:val="00FF19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775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B4620"/>
    <w:rPr>
      <w:color w:val="000000"/>
      <w:u w:val="single"/>
    </w:rPr>
  </w:style>
  <w:style w:type="character" w:styleId="Emphasis">
    <w:name w:val="Emphasis"/>
    <w:basedOn w:val="DefaultParagraphFont"/>
    <w:uiPriority w:val="20"/>
    <w:qFormat/>
    <w:rsid w:val="00FB4620"/>
    <w:rPr>
      <w:i/>
      <w:iCs/>
    </w:rPr>
  </w:style>
  <w:style w:type="character" w:styleId="Strong">
    <w:name w:val="Strong"/>
    <w:basedOn w:val="DefaultParagraphFont"/>
    <w:uiPriority w:val="22"/>
    <w:qFormat/>
    <w:rsid w:val="00FB4620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233</Words>
  <Characters>1332</Characters>
  <Application>Microsoft Office Word</Application>
  <DocSecurity>0</DocSecurity>
  <Lines>11</Lines>
  <Paragraphs>3</Paragraphs>
  <ScaleCrop>false</ScaleCrop>
  <Company/>
  <LinksUpToDate>false</LinksUpToDate>
  <CharactersWithSpaces>1562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dev</dc:creator>
  <cp:lastModifiedBy>dev</cp:lastModifiedBy>
  <cp:revision>3</cp:revision>
  <dcterms:created xsi:type="dcterms:W3CDTF">2017-03-10T14:47:00Z</dcterms:created>
  <dcterms:modified xsi:type="dcterms:W3CDTF">2017-03-10T14:55:00Z</dcterms:modified>
</cp:coreProperties>
</file>