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6B33" w:rsidRPr="002C48D9" w:rsidRDefault="00D56B33" w:rsidP="00D56B33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Sol-gel synthesis of less expensive mesoporous titania-tin dioxide systems: Investigation of the influence of tin dioxide</w:t>
      </w:r>
      <w:r w:rsidRPr="002C48D9">
        <w:rPr>
          <w:rFonts w:ascii="Times New Roman" w:hAnsi="Times New Roman" w:cs="Times New Roman"/>
          <w:b/>
          <w:sz w:val="24"/>
          <w:szCs w:val="24"/>
          <w:vertAlign w:val="subscript"/>
        </w:rPr>
        <w:t xml:space="preserve"> </w:t>
      </w:r>
      <w:r w:rsidRPr="002C48D9">
        <w:rPr>
          <w:rFonts w:ascii="Times New Roman" w:hAnsi="Times New Roman" w:cs="Times New Roman"/>
          <w:b/>
          <w:sz w:val="24"/>
          <w:szCs w:val="24"/>
        </w:rPr>
        <w:t>on the phase structure, mo</w:t>
      </w:r>
      <w:r>
        <w:rPr>
          <w:rFonts w:ascii="Times New Roman" w:hAnsi="Times New Roman" w:cs="Times New Roman"/>
          <w:b/>
          <w:sz w:val="24"/>
          <w:szCs w:val="24"/>
        </w:rPr>
        <w:t xml:space="preserve">rphology and optical properties </w:t>
      </w:r>
    </w:p>
    <w:p w:rsidR="00D56B33" w:rsidRPr="0052081A" w:rsidRDefault="00D56B33" w:rsidP="00D56B33">
      <w:pPr>
        <w:spacing w:line="48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2081A">
        <w:rPr>
          <w:rFonts w:ascii="Times New Roman" w:eastAsia="Batang" w:hAnsi="Times New Roman" w:cs="Times New Roman"/>
          <w:i/>
          <w:sz w:val="20"/>
          <w:szCs w:val="20"/>
        </w:rPr>
        <w:t xml:space="preserve">Godlisten N. </w:t>
      </w:r>
      <w:proofErr w:type="spellStart"/>
      <w:r w:rsidRPr="0052081A">
        <w:rPr>
          <w:rFonts w:ascii="Times New Roman" w:eastAsia="Batang" w:hAnsi="Times New Roman" w:cs="Times New Roman"/>
          <w:i/>
          <w:sz w:val="20"/>
          <w:szCs w:val="20"/>
        </w:rPr>
        <w:t>Shao</w:t>
      </w:r>
      <w:r w:rsidRPr="0052081A">
        <w:rPr>
          <w:rFonts w:ascii="Times New Roman" w:eastAsia="Batang" w:hAnsi="Times New Roman" w:cs="Times New Roman"/>
          <w:i/>
          <w:sz w:val="20"/>
          <w:szCs w:val="20"/>
          <w:vertAlign w:val="superscript"/>
        </w:rPr>
        <w:t>a</w:t>
      </w:r>
      <w:proofErr w:type="gramStart"/>
      <w:r w:rsidRPr="0052081A">
        <w:rPr>
          <w:rFonts w:ascii="Times New Roman" w:eastAsia="Batang" w:hAnsi="Times New Roman" w:cs="Times New Roman"/>
          <w:i/>
          <w:sz w:val="20"/>
          <w:szCs w:val="20"/>
          <w:vertAlign w:val="superscript"/>
        </w:rPr>
        <w:t>,b</w:t>
      </w:r>
      <w:proofErr w:type="spellEnd"/>
      <w:proofErr w:type="gramEnd"/>
      <w:r>
        <w:rPr>
          <w:rFonts w:ascii="Times New Roman" w:eastAsia="Batang" w:hAnsi="Times New Roman" w:cs="Times New Roman"/>
          <w:i/>
          <w:sz w:val="20"/>
          <w:szCs w:val="20"/>
        </w:rPr>
        <w:t xml:space="preserve">, S. M </w:t>
      </w:r>
      <w:proofErr w:type="spellStart"/>
      <w:r>
        <w:rPr>
          <w:rFonts w:ascii="Times New Roman" w:eastAsia="Batang" w:hAnsi="Times New Roman" w:cs="Times New Roman"/>
          <w:i/>
          <w:sz w:val="20"/>
          <w:szCs w:val="20"/>
        </w:rPr>
        <w:t>Imran</w:t>
      </w:r>
      <w:r w:rsidRPr="001B31BE">
        <w:rPr>
          <w:rFonts w:ascii="Times New Roman" w:eastAsia="Batang" w:hAnsi="Times New Roman" w:cs="Times New Roman"/>
          <w:i/>
          <w:sz w:val="20"/>
          <w:szCs w:val="20"/>
          <w:vertAlign w:val="superscript"/>
        </w:rPr>
        <w:t>a</w:t>
      </w:r>
      <w:proofErr w:type="spellEnd"/>
      <w:r>
        <w:rPr>
          <w:rFonts w:ascii="Times New Roman" w:eastAsia="Batang" w:hAnsi="Times New Roman" w:cs="Times New Roman"/>
          <w:i/>
          <w:sz w:val="20"/>
          <w:szCs w:val="20"/>
        </w:rPr>
        <w:t xml:space="preserve">, Nadir </w:t>
      </w:r>
      <w:proofErr w:type="spellStart"/>
      <w:r>
        <w:rPr>
          <w:rFonts w:ascii="Times New Roman" w:eastAsia="Batang" w:hAnsi="Times New Roman" w:cs="Times New Roman"/>
          <w:i/>
          <w:sz w:val="20"/>
          <w:szCs w:val="20"/>
        </w:rPr>
        <w:t>Abbas</w:t>
      </w:r>
      <w:r w:rsidRPr="001B31BE">
        <w:rPr>
          <w:rFonts w:ascii="Times New Roman" w:eastAsia="Batang" w:hAnsi="Times New Roman" w:cs="Times New Roman"/>
          <w:i/>
          <w:sz w:val="20"/>
          <w:szCs w:val="20"/>
          <w:vertAlign w:val="superscript"/>
        </w:rPr>
        <w:t>a</w:t>
      </w:r>
      <w:proofErr w:type="spellEnd"/>
      <w:r>
        <w:rPr>
          <w:rFonts w:ascii="Times New Roman" w:eastAsia="Batang" w:hAnsi="Times New Roman" w:cs="Times New Roman"/>
          <w:i/>
          <w:sz w:val="20"/>
          <w:szCs w:val="20"/>
        </w:rPr>
        <w:t xml:space="preserve">, </w:t>
      </w:r>
      <w:r w:rsidRPr="0052081A">
        <w:rPr>
          <w:rFonts w:ascii="Times New Roman" w:eastAsia="Batang" w:hAnsi="Times New Roman" w:cs="Times New Roman"/>
          <w:i/>
          <w:sz w:val="20"/>
          <w:szCs w:val="20"/>
        </w:rPr>
        <w:t xml:space="preserve"> </w:t>
      </w:r>
      <w:proofErr w:type="spellStart"/>
      <w:r w:rsidRPr="0052081A">
        <w:rPr>
          <w:rFonts w:ascii="Times New Roman" w:eastAsia="Batang" w:hAnsi="Times New Roman" w:cs="Times New Roman"/>
          <w:i/>
          <w:sz w:val="20"/>
          <w:szCs w:val="20"/>
        </w:rPr>
        <w:t>Hee</w:t>
      </w:r>
      <w:proofErr w:type="spellEnd"/>
      <w:r w:rsidRPr="0052081A">
        <w:rPr>
          <w:rFonts w:ascii="Times New Roman" w:eastAsia="Batang" w:hAnsi="Times New Roman" w:cs="Times New Roman"/>
          <w:i/>
          <w:sz w:val="20"/>
          <w:szCs w:val="20"/>
        </w:rPr>
        <w:t xml:space="preserve"> </w:t>
      </w:r>
      <w:proofErr w:type="spellStart"/>
      <w:r w:rsidRPr="0052081A">
        <w:rPr>
          <w:rFonts w:ascii="Times New Roman" w:eastAsia="Batang" w:hAnsi="Times New Roman" w:cs="Times New Roman"/>
          <w:i/>
          <w:sz w:val="20"/>
          <w:szCs w:val="20"/>
        </w:rPr>
        <w:t>Taik</w:t>
      </w:r>
      <w:proofErr w:type="spellEnd"/>
      <w:r w:rsidRPr="0052081A">
        <w:rPr>
          <w:rFonts w:ascii="Times New Roman" w:eastAsia="Batang" w:hAnsi="Times New Roman" w:cs="Times New Roman"/>
          <w:i/>
          <w:sz w:val="20"/>
          <w:szCs w:val="20"/>
        </w:rPr>
        <w:t xml:space="preserve"> </w:t>
      </w:r>
      <w:proofErr w:type="spellStart"/>
      <w:r w:rsidRPr="0052081A">
        <w:rPr>
          <w:rFonts w:ascii="Times New Roman" w:eastAsia="Batang" w:hAnsi="Times New Roman" w:cs="Times New Roman"/>
          <w:i/>
          <w:sz w:val="20"/>
          <w:szCs w:val="20"/>
        </w:rPr>
        <w:t>Kim</w:t>
      </w:r>
      <w:r w:rsidRPr="0052081A">
        <w:rPr>
          <w:rFonts w:ascii="Times New Roman" w:eastAsia="Batang" w:hAnsi="Times New Roman" w:cs="Times New Roman"/>
          <w:i/>
          <w:sz w:val="20"/>
          <w:szCs w:val="20"/>
          <w:vertAlign w:val="superscript"/>
        </w:rPr>
        <w:t>a</w:t>
      </w:r>
      <w:proofErr w:type="spellEnd"/>
      <w:r w:rsidRPr="0052081A">
        <w:rPr>
          <w:rFonts w:ascii="Times New Roman" w:eastAsia="Batang" w:hAnsi="Times New Roman" w:cs="Times New Roman"/>
          <w:i/>
          <w:sz w:val="20"/>
          <w:szCs w:val="20"/>
          <w:vertAlign w:val="superscript"/>
        </w:rPr>
        <w:t>,</w:t>
      </w:r>
      <w:r w:rsidRPr="0052081A">
        <w:rPr>
          <w:rFonts w:ascii="Times New Roman" w:eastAsia="Batang" w:hAnsi="Times New Roman" w:cs="Times New Roman"/>
          <w:i/>
          <w:sz w:val="20"/>
          <w:szCs w:val="20"/>
        </w:rPr>
        <w:t>*</w:t>
      </w:r>
    </w:p>
    <w:p w:rsidR="00D56B33" w:rsidRPr="0052081A" w:rsidRDefault="00D56B33" w:rsidP="00D56B33">
      <w:pPr>
        <w:adjustRightInd w:val="0"/>
        <w:spacing w:line="480" w:lineRule="auto"/>
        <w:jc w:val="center"/>
        <w:rPr>
          <w:rFonts w:ascii="Times New Roman" w:eastAsia="AdvP4DF60E" w:hAnsi="Times New Roman" w:cs="Times New Roman"/>
          <w:i/>
          <w:sz w:val="20"/>
          <w:szCs w:val="20"/>
        </w:rPr>
      </w:pPr>
      <w:proofErr w:type="spellStart"/>
      <w:r w:rsidRPr="0052081A">
        <w:rPr>
          <w:rFonts w:ascii="Times New Roman" w:eastAsia="AdvP4DF60E" w:hAnsi="Times New Roman" w:cs="Times New Roman"/>
          <w:i/>
          <w:sz w:val="20"/>
          <w:szCs w:val="20"/>
          <w:vertAlign w:val="superscript"/>
        </w:rPr>
        <w:t>a</w:t>
      </w:r>
      <w:r w:rsidRPr="0052081A">
        <w:rPr>
          <w:rFonts w:ascii="Times New Roman" w:eastAsia="AdvP4DF60E" w:hAnsi="Times New Roman" w:cs="Times New Roman"/>
          <w:i/>
          <w:sz w:val="20"/>
          <w:szCs w:val="20"/>
        </w:rPr>
        <w:t>Department</w:t>
      </w:r>
      <w:proofErr w:type="spellEnd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 xml:space="preserve"> of Fusion Chemical Engineering, Hanyang University, 1271 Sa 3-dong, </w:t>
      </w:r>
      <w:proofErr w:type="spellStart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>Sangnok-gu</w:t>
      </w:r>
      <w:proofErr w:type="spellEnd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 xml:space="preserve">, </w:t>
      </w:r>
      <w:proofErr w:type="spellStart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>Ansan-si</w:t>
      </w:r>
      <w:proofErr w:type="spellEnd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>, Gyeonggi-do 426-791, Republic of Korea</w:t>
      </w:r>
    </w:p>
    <w:p w:rsidR="00D56B33" w:rsidRPr="0052081A" w:rsidRDefault="00D56B33" w:rsidP="00D56B33">
      <w:pPr>
        <w:adjustRightInd w:val="0"/>
        <w:spacing w:line="480" w:lineRule="auto"/>
        <w:jc w:val="center"/>
        <w:rPr>
          <w:rFonts w:ascii="Times New Roman" w:eastAsia="AdvP4DF60E" w:hAnsi="Times New Roman" w:cs="Times New Roman"/>
          <w:i/>
          <w:sz w:val="20"/>
          <w:szCs w:val="20"/>
        </w:rPr>
      </w:pPr>
      <w:proofErr w:type="spellStart"/>
      <w:proofErr w:type="gramStart"/>
      <w:r w:rsidRPr="0052081A">
        <w:rPr>
          <w:rFonts w:ascii="Times New Roman" w:eastAsia="AdvP4DF60E" w:hAnsi="Times New Roman" w:cs="Times New Roman"/>
          <w:i/>
          <w:sz w:val="20"/>
          <w:szCs w:val="20"/>
          <w:vertAlign w:val="superscript"/>
        </w:rPr>
        <w:t>b</w:t>
      </w:r>
      <w:r w:rsidRPr="0052081A">
        <w:rPr>
          <w:rFonts w:ascii="Times New Roman" w:eastAsia="AdvP4DF60E" w:hAnsi="Times New Roman" w:cs="Times New Roman"/>
          <w:i/>
          <w:sz w:val="20"/>
          <w:szCs w:val="20"/>
        </w:rPr>
        <w:t>Department</w:t>
      </w:r>
      <w:proofErr w:type="spellEnd"/>
      <w:proofErr w:type="gramEnd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 xml:space="preserve"> of Chemistry,  Mkwawa Collage, University of Dar es Salaam, </w:t>
      </w:r>
      <w:proofErr w:type="spellStart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>Iringa</w:t>
      </w:r>
      <w:proofErr w:type="spellEnd"/>
      <w:r w:rsidRPr="0052081A">
        <w:rPr>
          <w:rFonts w:ascii="Times New Roman" w:eastAsia="AdvP4DF60E" w:hAnsi="Times New Roman" w:cs="Times New Roman"/>
          <w:i/>
          <w:sz w:val="20"/>
          <w:szCs w:val="20"/>
        </w:rPr>
        <w:t>, United Republic of Tanzania</w:t>
      </w:r>
    </w:p>
    <w:p w:rsidR="00D56B33" w:rsidRPr="002C48D9" w:rsidRDefault="00D56B33" w:rsidP="00D56B33">
      <w:pPr>
        <w:adjustRightInd w:val="0"/>
        <w:spacing w:line="480" w:lineRule="auto"/>
        <w:rPr>
          <w:rFonts w:ascii="Times New Roman" w:eastAsia="AdvP4DF60E" w:hAnsi="Times New Roman" w:cs="Times New Roman"/>
          <w:i/>
          <w:szCs w:val="20"/>
        </w:rPr>
      </w:pPr>
    </w:p>
    <w:p w:rsidR="00D56B33" w:rsidRPr="002C48D9" w:rsidRDefault="00D56B33" w:rsidP="00D56B33">
      <w:pPr>
        <w:adjustRightInd w:val="0"/>
        <w:spacing w:line="480" w:lineRule="auto"/>
        <w:jc w:val="center"/>
        <w:rPr>
          <w:rFonts w:ascii="Times New Roman" w:eastAsia="AdvP4DF60E" w:hAnsi="Times New Roman" w:cs="Times New Roman"/>
          <w:i/>
          <w:szCs w:val="20"/>
        </w:rPr>
      </w:pPr>
    </w:p>
    <w:p w:rsidR="00D56B33" w:rsidRPr="002C48D9" w:rsidRDefault="00D56B33" w:rsidP="00D56B33">
      <w:pPr>
        <w:adjustRightInd w:val="0"/>
        <w:spacing w:line="480" w:lineRule="auto"/>
        <w:jc w:val="center"/>
        <w:rPr>
          <w:rFonts w:ascii="Times New Roman" w:eastAsia="AdvP4DF60E" w:hAnsi="Times New Roman" w:cs="Times New Roman"/>
          <w:i/>
          <w:szCs w:val="20"/>
        </w:rPr>
      </w:pPr>
    </w:p>
    <w:p w:rsidR="00D56B33" w:rsidRPr="002C48D9" w:rsidRDefault="00D56B33" w:rsidP="00D56B33">
      <w:pPr>
        <w:adjustRightInd w:val="0"/>
        <w:spacing w:line="480" w:lineRule="auto"/>
        <w:jc w:val="center"/>
        <w:rPr>
          <w:rFonts w:ascii="Times New Roman" w:eastAsia="AdvP4DF60E" w:hAnsi="Times New Roman" w:cs="Times New Roman"/>
          <w:i/>
          <w:szCs w:val="20"/>
        </w:rPr>
      </w:pPr>
    </w:p>
    <w:p w:rsidR="00D56B33" w:rsidRDefault="00D56B33" w:rsidP="00D56B33">
      <w:pPr>
        <w:adjustRightInd w:val="0"/>
        <w:spacing w:line="480" w:lineRule="auto"/>
        <w:rPr>
          <w:rFonts w:ascii="Times New Roman" w:eastAsia="AdvP4DF60E" w:hAnsi="Times New Roman" w:cs="Times New Roman"/>
          <w:i/>
          <w:szCs w:val="20"/>
        </w:rPr>
      </w:pPr>
    </w:p>
    <w:p w:rsidR="00D56B33" w:rsidRDefault="00D56B33" w:rsidP="00D56B33">
      <w:pPr>
        <w:adjustRightInd w:val="0"/>
        <w:spacing w:line="480" w:lineRule="auto"/>
        <w:rPr>
          <w:rFonts w:ascii="Times New Roman" w:eastAsia="AdvP4DF60E" w:hAnsi="Times New Roman" w:cs="Times New Roman"/>
          <w:i/>
          <w:szCs w:val="20"/>
        </w:rPr>
      </w:pPr>
    </w:p>
    <w:p w:rsidR="00D56B33" w:rsidRPr="002C48D9" w:rsidRDefault="00D56B33" w:rsidP="00D56B33">
      <w:pPr>
        <w:adjustRightInd w:val="0"/>
        <w:spacing w:line="480" w:lineRule="auto"/>
        <w:rPr>
          <w:rFonts w:ascii="Times New Roman" w:eastAsia="AdvP4DF60E" w:hAnsi="Times New Roman" w:cs="Times New Roman"/>
          <w:i/>
          <w:szCs w:val="20"/>
        </w:rPr>
      </w:pPr>
    </w:p>
    <w:p w:rsidR="00D56B33" w:rsidRPr="002C48D9" w:rsidRDefault="00D56B33" w:rsidP="00D56B33">
      <w:pPr>
        <w:adjustRightInd w:val="0"/>
        <w:spacing w:line="480" w:lineRule="auto"/>
        <w:jc w:val="center"/>
        <w:rPr>
          <w:rFonts w:ascii="Times New Roman" w:eastAsia="AdvP4DF60E" w:hAnsi="Times New Roman" w:cs="Times New Roman"/>
          <w:i/>
          <w:szCs w:val="20"/>
        </w:rPr>
      </w:pPr>
    </w:p>
    <w:p w:rsidR="00D56B33" w:rsidRPr="002C48D9" w:rsidRDefault="00D56B33" w:rsidP="00D56B33">
      <w:pPr>
        <w:pBdr>
          <w:top w:val="single" w:sz="4" w:space="1" w:color="auto"/>
        </w:pBdr>
        <w:adjustRightInd w:val="0"/>
        <w:spacing w:line="480" w:lineRule="auto"/>
        <w:rPr>
          <w:rFonts w:ascii="Times New Roman" w:eastAsia="AdvP4DF60E" w:hAnsi="Times New Roman" w:cs="Times New Roman"/>
          <w:i/>
          <w:szCs w:val="20"/>
        </w:rPr>
      </w:pPr>
    </w:p>
    <w:p w:rsidR="00D56B33" w:rsidRPr="002C48D9" w:rsidRDefault="00D56B33" w:rsidP="00D56B33">
      <w:pPr>
        <w:adjustRightInd w:val="0"/>
        <w:spacing w:line="480" w:lineRule="auto"/>
        <w:rPr>
          <w:rFonts w:ascii="Times New Roman" w:eastAsia="AdvP4DF60E" w:hAnsi="Times New Roman" w:cs="Times New Roman"/>
          <w:i/>
          <w:szCs w:val="20"/>
        </w:rPr>
      </w:pPr>
      <w:r w:rsidRPr="002C48D9">
        <w:rPr>
          <w:rFonts w:ascii="Times New Roman" w:eastAsia="AdvP4DF60E" w:hAnsi="Times New Roman" w:cs="Times New Roman"/>
          <w:i/>
          <w:szCs w:val="20"/>
        </w:rPr>
        <w:t>*Corresponding author</w:t>
      </w:r>
    </w:p>
    <w:p w:rsidR="00D56B33" w:rsidRPr="002C48D9" w:rsidRDefault="00D56B33" w:rsidP="00D56B33">
      <w:pPr>
        <w:spacing w:line="480" w:lineRule="auto"/>
        <w:contextualSpacing/>
        <w:rPr>
          <w:rStyle w:val="Hyperlink"/>
          <w:rFonts w:ascii="Times New Roman" w:hAnsi="Times New Roman" w:cs="Times New Roman"/>
          <w:i/>
        </w:rPr>
      </w:pPr>
      <w:r w:rsidRPr="002C48D9">
        <w:rPr>
          <w:rFonts w:ascii="Times New Roman" w:hAnsi="Times New Roman" w:cs="Times New Roman"/>
          <w:i/>
          <w:szCs w:val="20"/>
        </w:rPr>
        <w:t xml:space="preserve">Contacts:*Tel.: +82-31-400-5274, </w:t>
      </w:r>
      <w:r w:rsidRPr="002C48D9">
        <w:rPr>
          <w:rFonts w:ascii="Times New Roman" w:hAnsi="Times New Roman" w:cs="Times New Roman"/>
          <w:i/>
          <w:szCs w:val="20"/>
          <w:vertAlign w:val="superscript"/>
        </w:rPr>
        <w:t>*</w:t>
      </w:r>
      <w:r w:rsidRPr="002C48D9">
        <w:rPr>
          <w:rFonts w:ascii="Times New Roman" w:hAnsi="Times New Roman" w:cs="Times New Roman"/>
          <w:i/>
          <w:szCs w:val="20"/>
        </w:rPr>
        <w:t xml:space="preserve">Fax: +82-31-419-7203, </w:t>
      </w:r>
      <w:hyperlink r:id="rId4" w:history="1">
        <w:r w:rsidRPr="002C48D9">
          <w:rPr>
            <w:rStyle w:val="Hyperlink"/>
            <w:rFonts w:ascii="Times New Roman" w:hAnsi="Times New Roman" w:cs="Times New Roman"/>
            <w:i/>
            <w:vertAlign w:val="superscript"/>
          </w:rPr>
          <w:t>*</w:t>
        </w:r>
        <w:r w:rsidRPr="002C48D9">
          <w:rPr>
            <w:rStyle w:val="Hyperlink"/>
            <w:rFonts w:ascii="Times New Roman" w:hAnsi="Times New Roman" w:cs="Times New Roman"/>
            <w:i/>
          </w:rPr>
          <w:t>khtaik@yahoo.com</w:t>
        </w:r>
      </w:hyperlink>
      <w:r w:rsidRPr="002C48D9">
        <w:rPr>
          <w:rFonts w:ascii="Times New Roman" w:hAnsi="Times New Roman" w:cs="Times New Roman"/>
          <w:i/>
          <w:szCs w:val="20"/>
        </w:rPr>
        <w:t xml:space="preserve">, </w:t>
      </w:r>
      <w:hyperlink r:id="rId5" w:history="1">
        <w:r w:rsidRPr="002C48D9">
          <w:rPr>
            <w:rStyle w:val="Hyperlink"/>
            <w:rFonts w:ascii="Times New Roman" w:hAnsi="Times New Roman" w:cs="Times New Roman"/>
            <w:i/>
            <w:vertAlign w:val="superscript"/>
          </w:rPr>
          <w:t>*</w:t>
        </w:r>
        <w:r w:rsidRPr="002C48D9">
          <w:rPr>
            <w:rStyle w:val="Hyperlink"/>
            <w:rFonts w:ascii="Times New Roman" w:hAnsi="Times New Roman" w:cs="Times New Roman"/>
            <w:i/>
          </w:rPr>
          <w:t>khtaik@hanyang.ac.kr</w:t>
        </w:r>
      </w:hyperlink>
      <w:r w:rsidRPr="002C48D9">
        <w:rPr>
          <w:rFonts w:ascii="Times New Roman" w:hAnsi="Times New Roman" w:cs="Times New Roman"/>
        </w:rPr>
        <w:t xml:space="preserve">, </w:t>
      </w:r>
      <w:r w:rsidRPr="002C48D9">
        <w:rPr>
          <w:rStyle w:val="Hyperlink"/>
          <w:rFonts w:ascii="Times New Roman" w:hAnsi="Times New Roman" w:cs="Times New Roman"/>
          <w:i/>
        </w:rPr>
        <w:t>shaogod@gmail.com</w:t>
      </w:r>
    </w:p>
    <w:p w:rsidR="00D56B33" w:rsidRDefault="00D56B33" w:rsidP="00D56B33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56B33" w:rsidRDefault="00D56B33" w:rsidP="00D56B33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56B33" w:rsidRPr="002C48D9" w:rsidRDefault="00D56B33" w:rsidP="00D56B33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C48D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Abstract </w:t>
      </w:r>
      <w:bookmarkStart w:id="0" w:name="_GoBack"/>
      <w:bookmarkEnd w:id="0"/>
    </w:p>
    <w:p w:rsidR="000D1BA2" w:rsidRPr="002C48D9" w:rsidRDefault="00D56B33" w:rsidP="000D1BA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Herein</w:t>
      </w:r>
      <w:r w:rsidRPr="002C48D9">
        <w:rPr>
          <w:rFonts w:ascii="Times New Roman" w:hAnsi="Times New Roman" w:cs="Times New Roman"/>
          <w:sz w:val="24"/>
          <w:szCs w:val="24"/>
        </w:rPr>
        <w:t xml:space="preserve"> the influence of SnO</w:t>
      </w:r>
      <w:r w:rsidRPr="002C48D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2C48D9">
        <w:rPr>
          <w:rFonts w:ascii="Times New Roman" w:hAnsi="Times New Roman" w:cs="Times New Roman"/>
          <w:sz w:val="24"/>
          <w:szCs w:val="24"/>
        </w:rPr>
        <w:t xml:space="preserve"> on the optical, morphology and phase structure of </w:t>
      </w:r>
      <w:r>
        <w:rPr>
          <w:rFonts w:ascii="Times New Roman" w:hAnsi="Times New Roman" w:cs="Times New Roman"/>
          <w:sz w:val="24"/>
          <w:szCs w:val="24"/>
        </w:rPr>
        <w:t xml:space="preserve">mesoporous </w:t>
      </w:r>
      <w:r w:rsidRPr="002C48D9">
        <w:rPr>
          <w:rFonts w:ascii="Times New Roman" w:hAnsi="Times New Roman" w:cs="Times New Roman"/>
          <w:bCs/>
          <w:sz w:val="24"/>
          <w:szCs w:val="24"/>
        </w:rPr>
        <w:t>TiO</w:t>
      </w:r>
      <w:r w:rsidRPr="002C48D9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>-Sn</w:t>
      </w:r>
      <w:r w:rsidRPr="002C48D9">
        <w:rPr>
          <w:rFonts w:ascii="Times New Roman" w:hAnsi="Times New Roman" w:cs="Times New Roman"/>
          <w:bCs/>
          <w:sz w:val="24"/>
          <w:szCs w:val="24"/>
        </w:rPr>
        <w:t>O</w:t>
      </w:r>
      <w:r w:rsidRPr="002C48D9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24"/>
          <w:vertAlign w:val="subscript"/>
        </w:rPr>
        <w:t xml:space="preserve"> </w:t>
      </w:r>
      <w:r w:rsidR="00230681">
        <w:rPr>
          <w:rFonts w:ascii="Times New Roman" w:hAnsi="Times New Roman" w:cs="Times New Roman"/>
          <w:sz w:val="24"/>
          <w:szCs w:val="24"/>
        </w:rPr>
        <w:t xml:space="preserve">composites was </w:t>
      </w:r>
      <w:r w:rsidRPr="002C48D9">
        <w:rPr>
          <w:rFonts w:ascii="Times New Roman" w:hAnsi="Times New Roman" w:cs="Times New Roman"/>
          <w:sz w:val="24"/>
          <w:szCs w:val="24"/>
        </w:rPr>
        <w:t>examined</w:t>
      </w:r>
      <w:r w:rsidR="00230681">
        <w:rPr>
          <w:rFonts w:ascii="Times New Roman" w:hAnsi="Times New Roman" w:cs="Times New Roman"/>
          <w:sz w:val="24"/>
          <w:szCs w:val="24"/>
        </w:rPr>
        <w:t>. C</w:t>
      </w:r>
      <w:r w:rsidRPr="002C48D9">
        <w:rPr>
          <w:rFonts w:ascii="Times New Roman" w:hAnsi="Times New Roman" w:cs="Times New Roman"/>
          <w:sz w:val="24"/>
          <w:szCs w:val="24"/>
        </w:rPr>
        <w:t xml:space="preserve">omposites </w:t>
      </w: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="00883618">
        <w:rPr>
          <w:rFonts w:ascii="Times New Roman" w:hAnsi="Times New Roman" w:cs="Times New Roman"/>
          <w:sz w:val="24"/>
          <w:szCs w:val="24"/>
        </w:rPr>
        <w:t>Sn/Ti</w:t>
      </w:r>
      <w:r w:rsidRPr="002C48D9">
        <w:rPr>
          <w:rFonts w:ascii="Times New Roman" w:hAnsi="Times New Roman" w:cs="Times New Roman"/>
          <w:sz w:val="24"/>
          <w:szCs w:val="24"/>
        </w:rPr>
        <w:t xml:space="preserve"> ranging from 0.1 to 5 were synthesized</w:t>
      </w:r>
      <w:r w:rsidR="00883618">
        <w:rPr>
          <w:rFonts w:ascii="Times New Roman" w:hAnsi="Times New Roman" w:cs="Times New Roman"/>
          <w:sz w:val="24"/>
          <w:szCs w:val="24"/>
        </w:rPr>
        <w:t xml:space="preserve"> </w:t>
      </w:r>
      <w:r w:rsidR="00230681">
        <w:rPr>
          <w:rFonts w:ascii="Times New Roman" w:hAnsi="Times New Roman" w:cs="Times New Roman"/>
          <w:sz w:val="24"/>
          <w:szCs w:val="24"/>
        </w:rPr>
        <w:t>using less-</w:t>
      </w:r>
      <w:r w:rsidRPr="002C48D9">
        <w:rPr>
          <w:rFonts w:ascii="Times New Roman" w:hAnsi="Times New Roman" w:cs="Times New Roman"/>
          <w:sz w:val="24"/>
          <w:szCs w:val="24"/>
        </w:rPr>
        <w:t xml:space="preserve">expensive </w:t>
      </w:r>
      <w:r>
        <w:rPr>
          <w:rFonts w:ascii="Times New Roman" w:hAnsi="Times New Roman" w:cs="Times New Roman"/>
          <w:sz w:val="24"/>
          <w:szCs w:val="24"/>
        </w:rPr>
        <w:t>sources</w:t>
      </w:r>
      <w:r>
        <w:rPr>
          <w:rFonts w:ascii="Times New Roman" w:hAnsi="Times New Roman" w:cs="Times New Roman"/>
          <w:sz w:val="24"/>
          <w:szCs w:val="24"/>
        </w:rPr>
        <w:t xml:space="preserve"> in the absence of additives</w:t>
      </w:r>
      <w:r w:rsidRPr="002C48D9">
        <w:rPr>
          <w:rFonts w:ascii="Times New Roman" w:hAnsi="Times New Roman" w:cs="Times New Roman"/>
          <w:sz w:val="24"/>
          <w:szCs w:val="24"/>
        </w:rPr>
        <w:t xml:space="preserve">. The obtained samples were examined by XRD, </w:t>
      </w:r>
      <w:r>
        <w:rPr>
          <w:rFonts w:ascii="Times New Roman" w:hAnsi="Times New Roman" w:cs="Times New Roman"/>
          <w:sz w:val="24"/>
          <w:szCs w:val="24"/>
        </w:rPr>
        <w:t>HR</w:t>
      </w:r>
      <w:r w:rsidRPr="002C48D9">
        <w:rPr>
          <w:rFonts w:ascii="Times New Roman" w:hAnsi="Times New Roman" w:cs="Times New Roman"/>
          <w:sz w:val="24"/>
          <w:szCs w:val="24"/>
        </w:rPr>
        <w:t xml:space="preserve">TEM, SEM-EDAX, XPS, UV-vis DRS, </w:t>
      </w:r>
      <w:r>
        <w:rPr>
          <w:rFonts w:ascii="Times New Roman" w:hAnsi="Times New Roman" w:cs="Times New Roman"/>
          <w:sz w:val="24"/>
          <w:szCs w:val="24"/>
        </w:rPr>
        <w:t>XRF, TG</w:t>
      </w:r>
      <w:r w:rsidRPr="002C48D9">
        <w:rPr>
          <w:rFonts w:ascii="Times New Roman" w:hAnsi="Times New Roman" w:cs="Times New Roman"/>
          <w:sz w:val="24"/>
          <w:szCs w:val="24"/>
        </w:rPr>
        <w:t xml:space="preserve">A and nitrogen gas physisorption studies analyses. </w:t>
      </w:r>
      <w:r w:rsidR="00883618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he physicochemical properties of the</w:t>
      </w:r>
      <w:r w:rsidRPr="002C48D9">
        <w:rPr>
          <w:rFonts w:ascii="Times New Roman" w:hAnsi="Times New Roman" w:cs="Times New Roman"/>
          <w:sz w:val="24"/>
          <w:szCs w:val="24"/>
        </w:rPr>
        <w:t xml:space="preserve"> </w:t>
      </w:r>
      <w:r w:rsidRPr="002C48D9">
        <w:rPr>
          <w:rFonts w:ascii="Times New Roman" w:hAnsi="Times New Roman" w:cs="Times New Roman"/>
          <w:bCs/>
          <w:sz w:val="24"/>
          <w:szCs w:val="24"/>
        </w:rPr>
        <w:t>TiO</w:t>
      </w:r>
      <w:r w:rsidRPr="002C48D9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>-Sn</w:t>
      </w:r>
      <w:r w:rsidRPr="002C48D9">
        <w:rPr>
          <w:rFonts w:ascii="Times New Roman" w:hAnsi="Times New Roman" w:cs="Times New Roman"/>
          <w:bCs/>
          <w:sz w:val="24"/>
          <w:szCs w:val="24"/>
        </w:rPr>
        <w:t>O</w:t>
      </w:r>
      <w:r w:rsidRPr="002C48D9">
        <w:rPr>
          <w:rFonts w:ascii="Times New Roman" w:hAnsi="Times New Roman" w:cs="Times New Roman"/>
          <w:bCs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24"/>
          <w:vertAlign w:val="subscript"/>
        </w:rPr>
        <w:t xml:space="preserve"> </w:t>
      </w:r>
      <w:r w:rsidRPr="002C48D9">
        <w:rPr>
          <w:rFonts w:ascii="Times New Roman" w:hAnsi="Times New Roman" w:cs="Times New Roman"/>
          <w:sz w:val="24"/>
          <w:szCs w:val="24"/>
        </w:rPr>
        <w:t>systems</w:t>
      </w:r>
      <w:r>
        <w:rPr>
          <w:rFonts w:ascii="Times New Roman" w:hAnsi="Times New Roman" w:cs="Times New Roman"/>
          <w:sz w:val="24"/>
          <w:szCs w:val="24"/>
        </w:rPr>
        <w:t xml:space="preserve"> depend mainly on the Sn-to-Ti ratio, calcination temperature and the interaction between Sn</w:t>
      </w:r>
      <w:r w:rsidRPr="00692686">
        <w:rPr>
          <w:rFonts w:ascii="Times New Roman" w:hAnsi="Times New Roman" w:cs="Times New Roman"/>
          <w:sz w:val="24"/>
          <w:szCs w:val="24"/>
          <w:vertAlign w:val="superscript"/>
        </w:rPr>
        <w:t>4+</w:t>
      </w:r>
      <w:r>
        <w:rPr>
          <w:rFonts w:ascii="Times New Roman" w:hAnsi="Times New Roman" w:cs="Times New Roman"/>
          <w:sz w:val="24"/>
          <w:szCs w:val="24"/>
        </w:rPr>
        <w:t>and Ti</w:t>
      </w:r>
      <w:r w:rsidRPr="00692686">
        <w:rPr>
          <w:rFonts w:ascii="Times New Roman" w:hAnsi="Times New Roman" w:cs="Times New Roman"/>
          <w:sz w:val="24"/>
          <w:szCs w:val="24"/>
          <w:vertAlign w:val="superscript"/>
        </w:rPr>
        <w:t>4+</w:t>
      </w:r>
      <w:r>
        <w:rPr>
          <w:rFonts w:ascii="Times New Roman" w:hAnsi="Times New Roman" w:cs="Times New Roman"/>
          <w:sz w:val="24"/>
          <w:szCs w:val="24"/>
        </w:rPr>
        <w:t xml:space="preserve"> ions</w:t>
      </w:r>
      <w:r w:rsidRPr="002C48D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XRD results depicted that</w:t>
      </w:r>
      <w:r w:rsidRPr="002C48D9">
        <w:rPr>
          <w:rFonts w:ascii="Times New Roman" w:hAnsi="Times New Roman" w:cs="Times New Roman"/>
          <w:sz w:val="24"/>
          <w:szCs w:val="24"/>
        </w:rPr>
        <w:t xml:space="preserve"> samples with lo</w:t>
      </w:r>
      <w:r>
        <w:rPr>
          <w:rFonts w:ascii="Times New Roman" w:hAnsi="Times New Roman" w:cs="Times New Roman"/>
          <w:sz w:val="24"/>
          <w:szCs w:val="24"/>
        </w:rPr>
        <w:t>w Sn/Ti=0.1</w:t>
      </w:r>
      <w:r w:rsidRPr="002C48D9">
        <w:rPr>
          <w:rFonts w:ascii="Times New Roman" w:hAnsi="Times New Roman" w:cs="Times New Roman"/>
          <w:sz w:val="24"/>
          <w:szCs w:val="24"/>
        </w:rPr>
        <w:t xml:space="preserve"> calcined at </w:t>
      </w:r>
      <w:r>
        <w:rPr>
          <w:rFonts w:ascii="Times New Roman" w:hAnsi="Times New Roman" w:cs="Times New Roman"/>
          <w:sz w:val="24"/>
          <w:szCs w:val="24"/>
        </w:rPr>
        <w:t xml:space="preserve">≤ </w:t>
      </w:r>
      <w:r w:rsidRPr="002C48D9">
        <w:rPr>
          <w:rFonts w:ascii="Times New Roman" w:hAnsi="Times New Roman" w:cs="Times New Roman"/>
          <w:sz w:val="24"/>
          <w:szCs w:val="24"/>
        </w:rPr>
        <w:t>600</w:t>
      </w:r>
      <w:r w:rsidRPr="002C48D9">
        <w:rPr>
          <w:rFonts w:ascii="Cambria Math" w:hAnsi="Cambria Math" w:cs="Cambria Math"/>
          <w:sz w:val="24"/>
          <w:szCs w:val="24"/>
        </w:rPr>
        <w:t>℃</w:t>
      </w:r>
      <w:r w:rsidRPr="002C48D9">
        <w:rPr>
          <w:rFonts w:ascii="Times New Roman" w:hAnsi="Times New Roman" w:cs="Times New Roman"/>
          <w:sz w:val="24"/>
          <w:szCs w:val="24"/>
        </w:rPr>
        <w:t xml:space="preserve"> exhibited pure anatase TiO</w:t>
      </w:r>
      <w:r w:rsidRPr="002C48D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crystals</w:t>
      </w:r>
      <w:r w:rsidRPr="002C48D9">
        <w:rPr>
          <w:rFonts w:ascii="Times New Roman" w:hAnsi="Times New Roman" w:cs="Times New Roman"/>
          <w:sz w:val="24"/>
          <w:szCs w:val="24"/>
        </w:rPr>
        <w:t xml:space="preserve"> and the tendency of increasing Sn</w:t>
      </w:r>
      <w:r w:rsidRPr="002C48D9">
        <w:rPr>
          <w:rFonts w:ascii="Times New Roman" w:hAnsi="Times New Roman" w:cs="Times New Roman"/>
          <w:sz w:val="24"/>
          <w:szCs w:val="24"/>
          <w:vertAlign w:val="superscript"/>
        </w:rPr>
        <w:t xml:space="preserve">4+ </w:t>
      </w:r>
      <w:r w:rsidRPr="002C48D9">
        <w:rPr>
          <w:rFonts w:ascii="Times New Roman" w:hAnsi="Times New Roman" w:cs="Times New Roman"/>
          <w:sz w:val="24"/>
          <w:szCs w:val="24"/>
        </w:rPr>
        <w:t>content facilitated a phase tra</w:t>
      </w:r>
      <w:r>
        <w:rPr>
          <w:rFonts w:ascii="Times New Roman" w:hAnsi="Times New Roman" w:cs="Times New Roman"/>
          <w:sz w:val="24"/>
          <w:szCs w:val="24"/>
        </w:rPr>
        <w:t xml:space="preserve">nsformation to attain rutile </w:t>
      </w:r>
      <w:r w:rsidRPr="002C48D9">
        <w:rPr>
          <w:rFonts w:ascii="Times New Roman" w:hAnsi="Times New Roman" w:cs="Times New Roman"/>
          <w:sz w:val="24"/>
          <w:szCs w:val="24"/>
        </w:rPr>
        <w:t xml:space="preserve">structure. Optical analyses of the samples showed that the </w:t>
      </w:r>
      <w:r w:rsidR="000D1BA2">
        <w:rPr>
          <w:rFonts w:ascii="Times New Roman" w:hAnsi="Times New Roman" w:cs="Times New Roman"/>
          <w:sz w:val="24"/>
          <w:szCs w:val="24"/>
        </w:rPr>
        <w:t>absorption</w:t>
      </w:r>
      <w:r w:rsidRPr="002C48D9">
        <w:rPr>
          <w:rFonts w:ascii="Times New Roman" w:hAnsi="Times New Roman" w:cs="Times New Roman"/>
          <w:sz w:val="24"/>
          <w:szCs w:val="24"/>
        </w:rPr>
        <w:t xml:space="preserve"> of the samples can be extende</w:t>
      </w:r>
      <w:r>
        <w:rPr>
          <w:rFonts w:ascii="Times New Roman" w:hAnsi="Times New Roman" w:cs="Times New Roman"/>
          <w:sz w:val="24"/>
          <w:szCs w:val="24"/>
        </w:rPr>
        <w:t>d into the visible region</w:t>
      </w:r>
      <w:r w:rsidRPr="002C48D9">
        <w:rPr>
          <w:rFonts w:ascii="Times New Roman" w:hAnsi="Times New Roman" w:cs="Times New Roman"/>
          <w:sz w:val="24"/>
          <w:szCs w:val="24"/>
        </w:rPr>
        <w:t xml:space="preserve">. </w:t>
      </w:r>
      <w:r w:rsidR="000D1BA2">
        <w:rPr>
          <w:rFonts w:ascii="Times New Roman" w:hAnsi="Times New Roman" w:cs="Times New Roman"/>
          <w:sz w:val="24"/>
          <w:szCs w:val="24"/>
        </w:rPr>
        <w:t xml:space="preserve">This study provides a systematic and economical method for large-scale production of </w:t>
      </w:r>
      <w:r w:rsidR="000D1BA2" w:rsidRPr="002C48D9">
        <w:rPr>
          <w:rFonts w:ascii="Times New Roman" w:hAnsi="Times New Roman" w:cs="Times New Roman"/>
          <w:sz w:val="24"/>
          <w:szCs w:val="24"/>
        </w:rPr>
        <w:t>TiO</w:t>
      </w:r>
      <w:r w:rsidR="000D1BA2" w:rsidRPr="002C48D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0D1BA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0D1BA2">
        <w:rPr>
          <w:rFonts w:ascii="Times New Roman" w:hAnsi="Times New Roman" w:cs="Times New Roman"/>
          <w:sz w:val="24"/>
          <w:szCs w:val="24"/>
        </w:rPr>
        <w:t>based composites with desirable properties for various applications.</w:t>
      </w:r>
    </w:p>
    <w:p w:rsidR="00D56B33" w:rsidRPr="002C48D9" w:rsidRDefault="00D56B33" w:rsidP="00D56B3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4FDE" w:rsidRPr="00D56B33" w:rsidRDefault="00230681" w:rsidP="00D56B33"/>
    <w:sectPr w:rsidR="00CA4FDE" w:rsidRPr="00D56B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dvP4DF60E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735"/>
    <w:rsid w:val="000C12BD"/>
    <w:rsid w:val="000D1BA2"/>
    <w:rsid w:val="00230681"/>
    <w:rsid w:val="00302873"/>
    <w:rsid w:val="00560509"/>
    <w:rsid w:val="00883618"/>
    <w:rsid w:val="00996735"/>
    <w:rsid w:val="00D5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751CCFB-6F49-4C63-AC82-0D6F14CF2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673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9673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*khtaik@hanyang.ac.kr" TargetMode="External"/><Relationship Id="rId4" Type="http://schemas.openxmlformats.org/officeDocument/2006/relationships/hyperlink" Target="mailto:*khtaik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Godlisten Shao</dc:creator>
  <cp:keywords/>
  <dc:description/>
  <cp:lastModifiedBy>Godlisten Shao</cp:lastModifiedBy>
  <cp:revision>4</cp:revision>
  <dcterms:created xsi:type="dcterms:W3CDTF">2016-01-11T05:22:00Z</dcterms:created>
  <dcterms:modified xsi:type="dcterms:W3CDTF">2016-06-14T12:02:00Z</dcterms:modified>
</cp:coreProperties>
</file>