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8031085" w14:textId="5EC54B64" w:rsidR="00D35283" w:rsidRPr="001F149E" w:rsidRDefault="001F149E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1F149E">
        <w:rPr>
          <w:rFonts w:ascii="Times New Roman" w:hAnsi="Times New Roman" w:cs="Times New Roman"/>
          <w:sz w:val="24"/>
          <w:szCs w:val="24"/>
          <w:lang w:val="en-US"/>
        </w:rPr>
        <w:t xml:space="preserve">The Perfective Form in </w:t>
      </w:r>
      <w:proofErr w:type="spellStart"/>
      <w:r w:rsidRPr="001F149E">
        <w:rPr>
          <w:rFonts w:ascii="Times New Roman" w:hAnsi="Times New Roman" w:cs="Times New Roman"/>
          <w:sz w:val="24"/>
          <w:szCs w:val="24"/>
          <w:lang w:val="en-US"/>
        </w:rPr>
        <w:t>Arusa</w:t>
      </w:r>
      <w:proofErr w:type="spellEnd"/>
      <w:r w:rsidRPr="001F149E">
        <w:rPr>
          <w:rFonts w:ascii="Times New Roman" w:hAnsi="Times New Roman" w:cs="Times New Roman"/>
          <w:sz w:val="24"/>
          <w:szCs w:val="24"/>
          <w:lang w:val="en-US"/>
        </w:rPr>
        <w:t xml:space="preserve"> – a Cognitive-Grammaticalization Model</w:t>
      </w:r>
    </w:p>
    <w:p w14:paraId="51EA365C" w14:textId="71F2AFF9" w:rsidR="001F149E" w:rsidRPr="001F149E" w:rsidRDefault="001F149E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1F149E">
        <w:rPr>
          <w:rFonts w:ascii="Times New Roman" w:hAnsi="Times New Roman" w:cs="Times New Roman"/>
          <w:sz w:val="24"/>
          <w:szCs w:val="24"/>
          <w:lang w:val="en-US"/>
        </w:rPr>
        <w:t>Abstract</w:t>
      </w:r>
    </w:p>
    <w:p w14:paraId="059FAFCF" w14:textId="036A9858" w:rsidR="001F149E" w:rsidRPr="001F149E" w:rsidRDefault="001F149E" w:rsidP="001F149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F149E">
        <w:rPr>
          <w:rFonts w:ascii="Times New Roman" w:hAnsi="Times New Roman" w:cs="Times New Roman"/>
          <w:sz w:val="24"/>
          <w:szCs w:val="24"/>
          <w:lang w:val="en-US"/>
        </w:rPr>
        <w:t xml:space="preserve">The present paper studies the semantics of the so-called perfective (PFV) form in </w:t>
      </w:r>
      <w:proofErr w:type="spellStart"/>
      <w:r w:rsidRPr="001F149E">
        <w:rPr>
          <w:rFonts w:ascii="Times New Roman" w:hAnsi="Times New Roman" w:cs="Times New Roman"/>
          <w:sz w:val="24"/>
          <w:szCs w:val="24"/>
          <w:lang w:val="en-US"/>
        </w:rPr>
        <w:t>Arusa</w:t>
      </w:r>
      <w:proofErr w:type="spellEnd"/>
      <w:r w:rsidRPr="001F149E">
        <w:rPr>
          <w:rFonts w:ascii="Times New Roman" w:hAnsi="Times New Roman" w:cs="Times New Roman"/>
          <w:sz w:val="24"/>
          <w:szCs w:val="24"/>
          <w:lang w:val="en-US"/>
        </w:rPr>
        <w:t xml:space="preserve"> (Maasai),</w:t>
      </w:r>
      <w:r w:rsidRPr="001F149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F149E">
        <w:rPr>
          <w:rFonts w:ascii="Times New Roman" w:hAnsi="Times New Roman" w:cs="Times New Roman"/>
          <w:sz w:val="24"/>
          <w:szCs w:val="24"/>
          <w:lang w:val="en-US"/>
        </w:rPr>
        <w:t>using the model of the dynamic (one- and two-dimensional) semantic maps. The analysis</w:t>
      </w:r>
      <w:r w:rsidRPr="001F149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F149E">
        <w:rPr>
          <w:rFonts w:ascii="Times New Roman" w:hAnsi="Times New Roman" w:cs="Times New Roman"/>
          <w:sz w:val="24"/>
          <w:szCs w:val="24"/>
          <w:lang w:val="en-US"/>
        </w:rPr>
        <w:t>demonstrates that PFV is a broad, semi-advanced resultative-path gram. It spans large sections of</w:t>
      </w:r>
      <w:r w:rsidRPr="001F149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F149E">
        <w:rPr>
          <w:rFonts w:ascii="Times New Roman" w:hAnsi="Times New Roman" w:cs="Times New Roman"/>
          <w:sz w:val="24"/>
          <w:szCs w:val="24"/>
          <w:lang w:val="en-US"/>
        </w:rPr>
        <w:t>the two sub-paths of the resultative path: the anterior path (present perfect, perfective and non</w:t>
      </w:r>
      <w:r w:rsidRPr="001F149E">
        <w:rPr>
          <w:rFonts w:ascii="Times New Roman" w:hAnsi="Times New Roman" w:cs="Times New Roman"/>
          <w:sz w:val="24"/>
          <w:szCs w:val="24"/>
          <w:lang w:val="en-US"/>
        </w:rPr>
        <w:t>-</w:t>
      </w:r>
      <w:r w:rsidRPr="001F149E">
        <w:rPr>
          <w:rFonts w:ascii="Times New Roman" w:hAnsi="Times New Roman" w:cs="Times New Roman"/>
          <w:sz w:val="24"/>
          <w:szCs w:val="24"/>
          <w:lang w:val="en-US"/>
        </w:rPr>
        <w:t>perfective</w:t>
      </w:r>
      <w:r w:rsidRPr="001F149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F149E">
        <w:rPr>
          <w:rFonts w:ascii="Times New Roman" w:hAnsi="Times New Roman" w:cs="Times New Roman"/>
          <w:sz w:val="24"/>
          <w:szCs w:val="24"/>
          <w:lang w:val="en-US"/>
        </w:rPr>
        <w:t>past, as well pluperfect and future perfect) and the simultaneous path (present stative).</w:t>
      </w:r>
      <w:r w:rsidRPr="001F149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F149E">
        <w:rPr>
          <w:rFonts w:ascii="Times New Roman" w:hAnsi="Times New Roman" w:cs="Times New Roman"/>
          <w:sz w:val="24"/>
          <w:szCs w:val="24"/>
          <w:lang w:val="en-US"/>
        </w:rPr>
        <w:t>However, the PFV form is incompatible with the input sense of the resultative path (a resultative</w:t>
      </w:r>
      <w:r w:rsidRPr="001F149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F149E">
        <w:rPr>
          <w:rFonts w:ascii="Times New Roman" w:hAnsi="Times New Roman" w:cs="Times New Roman"/>
          <w:sz w:val="24"/>
          <w:szCs w:val="24"/>
          <w:lang w:val="en-US"/>
        </w:rPr>
        <w:t>proper present) and the most advanced stages of the two sub-paths (non-stative present and</w:t>
      </w:r>
      <w:r w:rsidRPr="001F149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F149E">
        <w:rPr>
          <w:rFonts w:ascii="Times New Roman" w:hAnsi="Times New Roman" w:cs="Times New Roman"/>
          <w:sz w:val="24"/>
          <w:szCs w:val="24"/>
          <w:lang w:val="en-US"/>
        </w:rPr>
        <w:t>progressive past). If the information related to prototypicality is included, the map adopts the</w:t>
      </w:r>
      <w:r w:rsidRPr="001F149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F149E">
        <w:rPr>
          <w:rFonts w:ascii="Times New Roman" w:hAnsi="Times New Roman" w:cs="Times New Roman"/>
          <w:sz w:val="24"/>
          <w:szCs w:val="24"/>
          <w:lang w:val="en-US"/>
        </w:rPr>
        <w:t>shape of a wave with the prototypicality peaks located in the area of a perfective past and, to a</w:t>
      </w:r>
      <w:r w:rsidRPr="001F149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F149E">
        <w:rPr>
          <w:rFonts w:ascii="Times New Roman" w:hAnsi="Times New Roman" w:cs="Times New Roman"/>
          <w:sz w:val="24"/>
          <w:szCs w:val="24"/>
          <w:lang w:val="en-US"/>
        </w:rPr>
        <w:t>lesser degree, a present perfect. The senses of a non-perfective past and a stative present are less</w:t>
      </w:r>
      <w:r w:rsidRPr="001F149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F149E">
        <w:rPr>
          <w:rFonts w:ascii="Times New Roman" w:hAnsi="Times New Roman" w:cs="Times New Roman"/>
          <w:sz w:val="24"/>
          <w:szCs w:val="24"/>
          <w:lang w:val="en-US"/>
        </w:rPr>
        <w:t xml:space="preserve">prototypical. Other senses (pluperfect, future perfect and counterfactual </w:t>
      </w:r>
      <w:proofErr w:type="spellStart"/>
      <w:r w:rsidRPr="001F149E">
        <w:rPr>
          <w:rFonts w:ascii="Times New Roman" w:hAnsi="Times New Roman" w:cs="Times New Roman"/>
          <w:i/>
          <w:iCs/>
          <w:sz w:val="24"/>
          <w:szCs w:val="24"/>
          <w:lang w:val="en-US"/>
        </w:rPr>
        <w:t>irrealis</w:t>
      </w:r>
      <w:proofErr w:type="spellEnd"/>
      <w:r w:rsidRPr="001F149E">
        <w:rPr>
          <w:rFonts w:ascii="Times New Roman" w:hAnsi="Times New Roman" w:cs="Times New Roman"/>
          <w:sz w:val="24"/>
          <w:szCs w:val="24"/>
          <w:lang w:val="en-US"/>
        </w:rPr>
        <w:t>) are non</w:t>
      </w:r>
      <w:r w:rsidRPr="001F149E">
        <w:rPr>
          <w:rFonts w:ascii="Times New Roman" w:hAnsi="Times New Roman" w:cs="Times New Roman"/>
          <w:sz w:val="24"/>
          <w:szCs w:val="24"/>
          <w:lang w:val="en-US"/>
        </w:rPr>
        <w:t>-</w:t>
      </w:r>
      <w:r w:rsidRPr="001F149E">
        <w:rPr>
          <w:rFonts w:ascii="Times New Roman" w:hAnsi="Times New Roman" w:cs="Times New Roman"/>
          <w:sz w:val="24"/>
          <w:szCs w:val="24"/>
          <w:lang w:val="en-US"/>
        </w:rPr>
        <w:t>prototypical,</w:t>
      </w:r>
      <w:r w:rsidRPr="001F149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F149E">
        <w:rPr>
          <w:rFonts w:ascii="Times New Roman" w:hAnsi="Times New Roman" w:cs="Times New Roman"/>
          <w:sz w:val="24"/>
          <w:szCs w:val="24"/>
          <w:lang w:val="en-US"/>
        </w:rPr>
        <w:t>contributing minimally to the gram’s semantics.</w:t>
      </w:r>
    </w:p>
    <w:p w14:paraId="19F13C92" w14:textId="77777777" w:rsidR="001F149E" w:rsidRPr="001F149E" w:rsidRDefault="001F149E">
      <w:pPr>
        <w:rPr>
          <w:rFonts w:ascii="Times New Roman" w:hAnsi="Times New Roman" w:cs="Times New Roman"/>
          <w:sz w:val="24"/>
          <w:szCs w:val="24"/>
          <w:lang w:val="en-US"/>
        </w:rPr>
      </w:pPr>
    </w:p>
    <w:p w14:paraId="0655C970" w14:textId="53A27695" w:rsidR="001F149E" w:rsidRPr="001F149E" w:rsidRDefault="001F149E">
      <w:pPr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1F149E">
        <w:rPr>
          <w:rFonts w:ascii="Times New Roman" w:hAnsi="Times New Roman" w:cs="Times New Roman"/>
          <w:sz w:val="24"/>
          <w:szCs w:val="24"/>
          <w:lang w:val="en-US"/>
        </w:rPr>
        <w:t>Andrason</w:t>
      </w:r>
      <w:proofErr w:type="spellEnd"/>
      <w:r w:rsidRPr="001F149E">
        <w:rPr>
          <w:rFonts w:ascii="Times New Roman" w:hAnsi="Times New Roman" w:cs="Times New Roman"/>
          <w:sz w:val="24"/>
          <w:szCs w:val="24"/>
          <w:lang w:val="en-US"/>
        </w:rPr>
        <w:t xml:space="preserve">, A. &amp; Karani, M. 2017. </w:t>
      </w:r>
      <w:r w:rsidRPr="001F149E">
        <w:rPr>
          <w:rFonts w:ascii="Times New Roman" w:hAnsi="Times New Roman" w:cs="Times New Roman"/>
          <w:sz w:val="24"/>
          <w:szCs w:val="24"/>
          <w:lang w:val="en-US"/>
        </w:rPr>
        <w:t xml:space="preserve">The Perfective Form in </w:t>
      </w:r>
      <w:proofErr w:type="spellStart"/>
      <w:r w:rsidRPr="001F149E">
        <w:rPr>
          <w:rFonts w:ascii="Times New Roman" w:hAnsi="Times New Roman" w:cs="Times New Roman"/>
          <w:sz w:val="24"/>
          <w:szCs w:val="24"/>
          <w:lang w:val="en-US"/>
        </w:rPr>
        <w:t>Arusa</w:t>
      </w:r>
      <w:proofErr w:type="spellEnd"/>
      <w:r w:rsidRPr="001F149E">
        <w:rPr>
          <w:rFonts w:ascii="Times New Roman" w:hAnsi="Times New Roman" w:cs="Times New Roman"/>
          <w:sz w:val="24"/>
          <w:szCs w:val="24"/>
          <w:lang w:val="en-US"/>
        </w:rPr>
        <w:t xml:space="preserve"> – a Cognitive-Grammaticalization Model</w:t>
      </w:r>
      <w:r w:rsidRPr="001F149E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1F149E">
        <w:rPr>
          <w:rFonts w:ascii="Times New Roman" w:hAnsi="Times New Roman" w:cs="Times New Roman"/>
          <w:i/>
          <w:iCs/>
          <w:sz w:val="24"/>
          <w:szCs w:val="24"/>
          <w:lang w:val="en-US"/>
        </w:rPr>
        <w:t>Asian and African Studies</w:t>
      </w:r>
      <w:r w:rsidRPr="001F149E">
        <w:rPr>
          <w:rFonts w:ascii="Times New Roman" w:hAnsi="Times New Roman" w:cs="Times New Roman"/>
          <w:sz w:val="24"/>
          <w:szCs w:val="24"/>
          <w:lang w:val="en-US"/>
        </w:rPr>
        <w:t>, V</w:t>
      </w:r>
      <w:bookmarkStart w:id="0" w:name="_GoBack"/>
      <w:bookmarkEnd w:id="0"/>
      <w:r w:rsidRPr="001F149E">
        <w:rPr>
          <w:rFonts w:ascii="Times New Roman" w:hAnsi="Times New Roman" w:cs="Times New Roman"/>
          <w:sz w:val="24"/>
          <w:szCs w:val="24"/>
          <w:lang w:val="en-US"/>
        </w:rPr>
        <w:t>olume 26, Number 1</w:t>
      </w:r>
      <w:r w:rsidRPr="001F149E">
        <w:rPr>
          <w:rFonts w:ascii="Times New Roman" w:hAnsi="Times New Roman" w:cs="Times New Roman"/>
          <w:sz w:val="24"/>
          <w:szCs w:val="24"/>
          <w:lang w:val="en-US"/>
        </w:rPr>
        <w:t>. pp 69-101</w:t>
      </w:r>
    </w:p>
    <w:sectPr w:rsidR="001F149E" w:rsidRPr="001F149E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149E"/>
    <w:rsid w:val="001F149E"/>
    <w:rsid w:val="00D352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A7F3AD1"/>
  <w15:chartTrackingRefBased/>
  <w15:docId w15:val="{99C0A169-7F9B-4542-BF88-B7E9392F2A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202</Words>
  <Characters>1155</Characters>
  <Application>Microsoft Office Word</Application>
  <DocSecurity>0</DocSecurity>
  <Lines>9</Lines>
  <Paragraphs>2</Paragraphs>
  <ScaleCrop>false</ScaleCrop>
  <Company/>
  <LinksUpToDate>false</LinksUpToDate>
  <CharactersWithSpaces>1355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2019-10-02T11:40:00Z</dcterms:created>
  <dcterms:modified xsi:type="dcterms:W3CDTF">2019-10-02T11:48:00Z</dcterms:modified>
</cp:coreProperties>
</file>