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793B31" w14:textId="77777777" w:rsidR="009F2625" w:rsidRDefault="009F2625" w:rsidP="009F2625">
      <w:pPr>
        <w:ind w:left="720" w:hanging="720"/>
      </w:pPr>
      <w:r w:rsidRPr="00EE4861">
        <w:rPr>
          <w:b/>
        </w:rPr>
        <w:t>Title:</w:t>
      </w:r>
      <w:r>
        <w:tab/>
        <w:t>The Role and Place of Language in Education and Society: The Case of Kiswahili and English in Tanzania</w:t>
      </w:r>
    </w:p>
    <w:p w14:paraId="56E09673" w14:textId="77777777" w:rsidR="009F2625" w:rsidRDefault="009F2625" w:rsidP="009F2625"/>
    <w:p w14:paraId="00F896D8" w14:textId="77777777" w:rsidR="009F2625" w:rsidRPr="00EE4861" w:rsidRDefault="009F2625" w:rsidP="009F2625">
      <w:pPr>
        <w:rPr>
          <w:b/>
        </w:rPr>
      </w:pPr>
      <w:r w:rsidRPr="00EE4861">
        <w:rPr>
          <w:b/>
        </w:rPr>
        <w:t>Abstract</w:t>
      </w:r>
    </w:p>
    <w:p w14:paraId="5BBF8082" w14:textId="77777777" w:rsidR="009F2625" w:rsidRDefault="009F2625" w:rsidP="009F2625">
      <w:pPr>
        <w:jc w:val="both"/>
      </w:pPr>
      <w:r>
        <w:t>The role a language plays in society needs to be reflected by the language in education policy. In other words, the language policy needs to align its choice of language in education, in particular the language of instruction to the status or role that language plays in society. Lack of harmony or alignment between the role a language is given in education and its status or role in society has consequences. These range from ineffective language teaching methods, lack of learning across the curriculum, missing link between school and the wider society, ineffective teaching and learning of English language, as well as ineffective preparation of English language teachers. For genuine education to take place, policy makers need to formulate realistic language in education policy in which the status given to English in education is determined by its role in the Tanzanian society.</w:t>
      </w:r>
    </w:p>
    <w:p w14:paraId="5CB1E33A" w14:textId="77777777" w:rsidR="009F2625" w:rsidRDefault="009F2625" w:rsidP="009F2625">
      <w:pPr>
        <w:jc w:val="both"/>
      </w:pPr>
    </w:p>
    <w:p w14:paraId="2F6711DF" w14:textId="77777777" w:rsidR="009F2625" w:rsidRDefault="009F2625" w:rsidP="009F2625">
      <w:pPr>
        <w:jc w:val="both"/>
      </w:pPr>
    </w:p>
    <w:p w14:paraId="20255DC6" w14:textId="77777777" w:rsidR="009F2625" w:rsidRDefault="009F2625" w:rsidP="009F2625">
      <w:pPr>
        <w:jc w:val="both"/>
      </w:pPr>
      <w:proofErr w:type="spellStart"/>
      <w:r>
        <w:t>Qorro</w:t>
      </w:r>
      <w:proofErr w:type="spellEnd"/>
      <w:r>
        <w:t>, M.A. 1997. The Role and Place of Language in Education and Society: The Case of Kiswahili and English in Tanzania.</w:t>
      </w:r>
      <w:r w:rsidRPr="00717EF3">
        <w:rPr>
          <w:i/>
        </w:rPr>
        <w:t xml:space="preserve"> Papers in Education and Development</w:t>
      </w:r>
      <w:r>
        <w:t>, No. 18, 1997: 129 – 144.</w:t>
      </w:r>
    </w:p>
    <w:p w14:paraId="548B2C87" w14:textId="77777777" w:rsidR="009F2625" w:rsidRDefault="009F2625" w:rsidP="009F2625">
      <w:pPr>
        <w:jc w:val="both"/>
      </w:pPr>
    </w:p>
    <w:p w14:paraId="23FD9989" w14:textId="77777777" w:rsidR="00D35283" w:rsidRDefault="00D35283">
      <w:bookmarkStart w:id="0" w:name="_GoBack"/>
      <w:bookmarkEnd w:id="0"/>
    </w:p>
    <w:sectPr w:rsidR="00D35283">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2625"/>
    <w:rsid w:val="009F2625"/>
    <w:rsid w:val="00D352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0F5E8"/>
  <w15:chartTrackingRefBased/>
  <w15:docId w15:val="{64CF49A5-D4BA-4D12-A876-DEE424654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F2625"/>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1018</Characters>
  <Application>Microsoft Office Word</Application>
  <DocSecurity>0</DocSecurity>
  <Lines>8</Lines>
  <Paragraphs>2</Paragraphs>
  <ScaleCrop>false</ScaleCrop>
  <Company/>
  <LinksUpToDate>false</LinksUpToDate>
  <CharactersWithSpaces>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2019-10-04T14:54:00Z</dcterms:created>
  <dcterms:modified xsi:type="dcterms:W3CDTF">2019-10-04T14:54:00Z</dcterms:modified>
</cp:coreProperties>
</file>