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53D0D" w:rsidRPr="0038289D" w:rsidRDefault="00B53D0D" w:rsidP="0051765C">
      <w:pPr>
        <w:jc w:val="center"/>
        <w:rPr>
          <w:rFonts w:ascii="Amerigo BT" w:hAnsi="Amerigo BT"/>
          <w:b/>
          <w:sz w:val="20"/>
          <w:szCs w:val="20"/>
        </w:rPr>
      </w:pPr>
      <w:bookmarkStart w:id="0" w:name="_Toc322870993"/>
      <w:bookmarkStart w:id="1" w:name="_Toc322880012"/>
    </w:p>
    <w:p w:rsidR="002D570E" w:rsidRPr="0038289D" w:rsidRDefault="002D570E" w:rsidP="002D570E">
      <w:pPr>
        <w:pStyle w:val="Heading1"/>
        <w:numPr>
          <w:ilvl w:val="0"/>
          <w:numId w:val="0"/>
        </w:numPr>
        <w:spacing w:line="240" w:lineRule="auto"/>
        <w:jc w:val="center"/>
        <w:rPr>
          <w:rFonts w:ascii="Amerigo BT" w:hAnsi="Amerigo BT"/>
        </w:rPr>
      </w:pPr>
      <w:bookmarkStart w:id="2" w:name="_Toc401927796"/>
      <w:bookmarkEnd w:id="0"/>
      <w:bookmarkEnd w:id="1"/>
      <w:r w:rsidRPr="0038289D">
        <w:rPr>
          <w:rFonts w:ascii="Amerigo BT" w:hAnsi="Amerigo BT"/>
        </w:rPr>
        <w:t>Are We Experiencing a ‘Post–Method’ Era</w:t>
      </w:r>
    </w:p>
    <w:p w:rsidR="002D570E" w:rsidRPr="0038289D" w:rsidRDefault="002D570E" w:rsidP="002D570E">
      <w:pPr>
        <w:pStyle w:val="Heading1"/>
        <w:numPr>
          <w:ilvl w:val="0"/>
          <w:numId w:val="0"/>
        </w:numPr>
        <w:spacing w:line="240" w:lineRule="auto"/>
        <w:jc w:val="center"/>
        <w:rPr>
          <w:rFonts w:ascii="Amerigo BT" w:hAnsi="Amerigo BT"/>
        </w:rPr>
      </w:pPr>
      <w:proofErr w:type="gramStart"/>
      <w:r w:rsidRPr="0038289D">
        <w:rPr>
          <w:rFonts w:ascii="Amerigo BT" w:hAnsi="Amerigo BT"/>
        </w:rPr>
        <w:t>In Second Language Teaching?</w:t>
      </w:r>
      <w:bookmarkEnd w:id="2"/>
      <w:proofErr w:type="gramEnd"/>
    </w:p>
    <w:p w:rsidR="002D570E" w:rsidRPr="0038289D" w:rsidRDefault="002D570E" w:rsidP="002D570E">
      <w:pPr>
        <w:pStyle w:val="Heading1"/>
        <w:numPr>
          <w:ilvl w:val="0"/>
          <w:numId w:val="0"/>
        </w:numPr>
        <w:spacing w:line="240" w:lineRule="auto"/>
        <w:rPr>
          <w:rFonts w:ascii="Amerigo BT" w:hAnsi="Amerigo BT"/>
          <w:sz w:val="20"/>
          <w:szCs w:val="20"/>
        </w:rPr>
      </w:pPr>
    </w:p>
    <w:p w:rsidR="002D570E" w:rsidRPr="0038289D" w:rsidRDefault="002D570E" w:rsidP="002D570E">
      <w:pPr>
        <w:pStyle w:val="Heading2"/>
        <w:spacing w:line="240" w:lineRule="auto"/>
        <w:jc w:val="center"/>
        <w:rPr>
          <w:rFonts w:ascii="Amerigo BT" w:hAnsi="Amerigo BT"/>
          <w:i/>
          <w:sz w:val="20"/>
          <w:szCs w:val="20"/>
        </w:rPr>
      </w:pPr>
      <w:bookmarkStart w:id="3" w:name="_Toc400532512"/>
      <w:bookmarkStart w:id="4" w:name="_Toc401927797"/>
      <w:proofErr w:type="spellStart"/>
      <w:r w:rsidRPr="0038289D">
        <w:rPr>
          <w:rFonts w:ascii="Amerigo BT" w:hAnsi="Amerigo BT"/>
          <w:i/>
          <w:sz w:val="20"/>
          <w:szCs w:val="20"/>
        </w:rPr>
        <w:t>Rodrick</w:t>
      </w:r>
      <w:proofErr w:type="spellEnd"/>
      <w:r w:rsidRPr="0038289D">
        <w:rPr>
          <w:rFonts w:ascii="Amerigo BT" w:hAnsi="Amerigo BT"/>
          <w:i/>
          <w:sz w:val="20"/>
          <w:szCs w:val="20"/>
        </w:rPr>
        <w:t xml:space="preserve"> </w:t>
      </w:r>
      <w:proofErr w:type="spellStart"/>
      <w:r w:rsidRPr="0038289D">
        <w:rPr>
          <w:rFonts w:ascii="Amerigo BT" w:hAnsi="Amerigo BT"/>
          <w:i/>
          <w:sz w:val="20"/>
          <w:szCs w:val="20"/>
        </w:rPr>
        <w:t>Ndomba</w:t>
      </w:r>
      <w:proofErr w:type="spellEnd"/>
      <w:r w:rsidRPr="0038289D">
        <w:rPr>
          <w:rStyle w:val="FootnoteReference"/>
          <w:rFonts w:ascii="Amerigo BT" w:hAnsi="Amerigo BT"/>
          <w:i/>
          <w:sz w:val="20"/>
          <w:szCs w:val="20"/>
        </w:rPr>
        <w:footnoteReference w:customMarkFollows="1" w:id="1"/>
        <w:t>*</w:t>
      </w:r>
      <w:bookmarkEnd w:id="3"/>
      <w:bookmarkEnd w:id="4"/>
    </w:p>
    <w:p w:rsidR="002D570E" w:rsidRPr="0038289D" w:rsidRDefault="002D570E" w:rsidP="002D570E">
      <w:pPr>
        <w:pStyle w:val="Heading2"/>
        <w:spacing w:line="240" w:lineRule="auto"/>
        <w:rPr>
          <w:rFonts w:ascii="Amerigo BT" w:hAnsi="Amerigo BT"/>
          <w:sz w:val="20"/>
          <w:szCs w:val="20"/>
        </w:rPr>
      </w:pPr>
    </w:p>
    <w:p w:rsidR="00303DE9" w:rsidRPr="0038289D" w:rsidRDefault="00303DE9" w:rsidP="002D570E">
      <w:pPr>
        <w:spacing w:before="80"/>
        <w:ind w:left="431" w:right="431"/>
        <w:jc w:val="both"/>
        <w:rPr>
          <w:rFonts w:ascii="Amerigo BT" w:hAnsi="Amerigo BT"/>
          <w:b/>
          <w:sz w:val="18"/>
          <w:szCs w:val="18"/>
        </w:rPr>
      </w:pPr>
    </w:p>
    <w:p w:rsidR="002D570E" w:rsidRPr="0038289D" w:rsidRDefault="002D570E" w:rsidP="002D570E">
      <w:pPr>
        <w:spacing w:before="80"/>
        <w:ind w:left="431" w:right="431"/>
        <w:jc w:val="both"/>
        <w:rPr>
          <w:rFonts w:ascii="Amerigo BT" w:hAnsi="Amerigo BT"/>
          <w:sz w:val="18"/>
          <w:szCs w:val="18"/>
          <w:u w:val="single"/>
        </w:rPr>
      </w:pPr>
      <w:r w:rsidRPr="0038289D">
        <w:rPr>
          <w:rFonts w:ascii="Amerigo BT" w:hAnsi="Amerigo BT"/>
          <w:b/>
          <w:sz w:val="18"/>
          <w:szCs w:val="18"/>
        </w:rPr>
        <w:t>Abstract</w:t>
      </w:r>
    </w:p>
    <w:p w:rsidR="002D570E" w:rsidRPr="0038289D" w:rsidRDefault="002D570E" w:rsidP="002D570E">
      <w:pPr>
        <w:spacing w:before="80"/>
        <w:ind w:left="431" w:right="431"/>
        <w:jc w:val="both"/>
        <w:rPr>
          <w:rFonts w:ascii="Amerigo BT" w:hAnsi="Amerigo BT"/>
          <w:sz w:val="18"/>
          <w:szCs w:val="18"/>
        </w:rPr>
      </w:pPr>
      <w:r w:rsidRPr="0038289D">
        <w:rPr>
          <w:rFonts w:ascii="Amerigo BT" w:hAnsi="Amerigo BT"/>
          <w:sz w:val="18"/>
          <w:szCs w:val="18"/>
        </w:rPr>
        <w:t xml:space="preserve">Approaches to </w:t>
      </w:r>
      <w:r w:rsidR="00CE43C9" w:rsidRPr="0038289D">
        <w:rPr>
          <w:rFonts w:ascii="Amerigo BT" w:hAnsi="Amerigo BT"/>
          <w:sz w:val="18"/>
          <w:szCs w:val="18"/>
        </w:rPr>
        <w:t xml:space="preserve">Second Language </w:t>
      </w:r>
      <w:r w:rsidRPr="0038289D">
        <w:rPr>
          <w:rFonts w:ascii="Amerigo BT" w:hAnsi="Amerigo BT"/>
          <w:sz w:val="18"/>
          <w:szCs w:val="18"/>
        </w:rPr>
        <w:t xml:space="preserve">teaching have been changing over time. The pivotal force behind the changes globally has been the quest for the best approach. New methods </w:t>
      </w:r>
      <w:r w:rsidR="00CE43C9" w:rsidRPr="0038289D">
        <w:rPr>
          <w:rFonts w:ascii="Amerigo BT" w:hAnsi="Amerigo BT"/>
          <w:sz w:val="18"/>
          <w:szCs w:val="18"/>
        </w:rPr>
        <w:t xml:space="preserve">have </w:t>
      </w:r>
      <w:r w:rsidRPr="0038289D">
        <w:rPr>
          <w:rFonts w:ascii="Amerigo BT" w:hAnsi="Amerigo BT"/>
          <w:sz w:val="18"/>
          <w:szCs w:val="18"/>
        </w:rPr>
        <w:t xml:space="preserve">emerged as old ones </w:t>
      </w:r>
      <w:r w:rsidR="00CE43C9" w:rsidRPr="0038289D">
        <w:rPr>
          <w:rFonts w:ascii="Amerigo BT" w:hAnsi="Amerigo BT"/>
          <w:sz w:val="18"/>
          <w:szCs w:val="18"/>
        </w:rPr>
        <w:t>a</w:t>
      </w:r>
      <w:r w:rsidRPr="0038289D">
        <w:rPr>
          <w:rFonts w:ascii="Amerigo BT" w:hAnsi="Amerigo BT"/>
          <w:sz w:val="18"/>
          <w:szCs w:val="18"/>
        </w:rPr>
        <w:t>re discarded</w:t>
      </w:r>
      <w:r w:rsidR="00CE43C9" w:rsidRPr="0038289D">
        <w:rPr>
          <w:rFonts w:ascii="Amerigo BT" w:hAnsi="Amerigo BT"/>
          <w:sz w:val="18"/>
          <w:szCs w:val="18"/>
        </w:rPr>
        <w:t>,</w:t>
      </w:r>
      <w:r w:rsidR="002D63CD">
        <w:rPr>
          <w:rFonts w:ascii="Amerigo BT" w:hAnsi="Amerigo BT"/>
          <w:sz w:val="18"/>
          <w:szCs w:val="18"/>
        </w:rPr>
        <w:t xml:space="preserve"> with </w:t>
      </w:r>
      <w:proofErr w:type="gramStart"/>
      <w:r w:rsidR="002D63CD">
        <w:rPr>
          <w:rFonts w:ascii="Amerigo BT" w:hAnsi="Amerigo BT"/>
          <w:sz w:val="18"/>
          <w:szCs w:val="18"/>
        </w:rPr>
        <w:t>less</w:t>
      </w:r>
      <w:proofErr w:type="gramEnd"/>
      <w:r w:rsidR="002D63CD">
        <w:rPr>
          <w:rFonts w:ascii="Amerigo BT" w:hAnsi="Amerigo BT"/>
          <w:sz w:val="18"/>
          <w:szCs w:val="18"/>
        </w:rPr>
        <w:t xml:space="preserve"> </w:t>
      </w:r>
      <w:r w:rsidRPr="0038289D">
        <w:rPr>
          <w:rFonts w:ascii="Amerigo BT" w:hAnsi="Amerigo BT"/>
          <w:sz w:val="18"/>
          <w:szCs w:val="18"/>
        </w:rPr>
        <w:t>prospect</w:t>
      </w:r>
      <w:r w:rsidR="002D63CD">
        <w:rPr>
          <w:rFonts w:ascii="Amerigo BT" w:hAnsi="Amerigo BT"/>
          <w:sz w:val="18"/>
          <w:szCs w:val="18"/>
        </w:rPr>
        <w:t>s</w:t>
      </w:r>
      <w:r w:rsidRPr="0038289D">
        <w:rPr>
          <w:rFonts w:ascii="Amerigo BT" w:hAnsi="Amerigo BT"/>
          <w:sz w:val="18"/>
          <w:szCs w:val="18"/>
        </w:rPr>
        <w:t xml:space="preserve"> to achieve the best. This </w:t>
      </w:r>
      <w:r w:rsidR="000D4AB6">
        <w:rPr>
          <w:rFonts w:ascii="Amerigo BT" w:hAnsi="Amerigo BT"/>
          <w:sz w:val="18"/>
          <w:szCs w:val="18"/>
        </w:rPr>
        <w:t xml:space="preserve">paper </w:t>
      </w:r>
      <w:r w:rsidRPr="0038289D">
        <w:rPr>
          <w:rFonts w:ascii="Amerigo BT" w:hAnsi="Amerigo BT"/>
          <w:sz w:val="18"/>
          <w:szCs w:val="18"/>
        </w:rPr>
        <w:t>revisits the chronology of events characterizing the war of methods globally</w:t>
      </w:r>
      <w:r w:rsidR="00CE43C9" w:rsidRPr="0038289D">
        <w:rPr>
          <w:rFonts w:ascii="Amerigo BT" w:hAnsi="Amerigo BT"/>
          <w:sz w:val="18"/>
          <w:szCs w:val="18"/>
        </w:rPr>
        <w:t>,</w:t>
      </w:r>
      <w:r w:rsidRPr="0038289D">
        <w:rPr>
          <w:rFonts w:ascii="Amerigo BT" w:hAnsi="Amerigo BT"/>
          <w:sz w:val="18"/>
          <w:szCs w:val="18"/>
        </w:rPr>
        <w:t xml:space="preserve"> and highlights key current issues underlining English language teaching in Tanzanian secondary schools. Central to the battle on methods is the need for proper preparation of English language teachers amid claims that their linguistic and methodological standards have been on the decline over decades. Indeed, the switch to </w:t>
      </w:r>
      <w:r w:rsidR="00CE43C9" w:rsidRPr="0038289D">
        <w:rPr>
          <w:rFonts w:ascii="Amerigo BT" w:hAnsi="Amerigo BT"/>
          <w:sz w:val="18"/>
          <w:szCs w:val="18"/>
        </w:rPr>
        <w:t xml:space="preserve">competence-based curriculum </w:t>
      </w:r>
      <w:r w:rsidRPr="0038289D">
        <w:rPr>
          <w:rFonts w:ascii="Amerigo BT" w:hAnsi="Amerigo BT"/>
          <w:sz w:val="18"/>
          <w:szCs w:val="18"/>
        </w:rPr>
        <w:t xml:space="preserve">(CBC) in the current English language curriculum in Tanzanian system of education invariably calls for an assessment of the </w:t>
      </w:r>
      <w:r w:rsidR="00CE43C9" w:rsidRPr="0038289D">
        <w:rPr>
          <w:rFonts w:ascii="Amerigo BT" w:hAnsi="Amerigo BT"/>
          <w:sz w:val="18"/>
          <w:szCs w:val="18"/>
        </w:rPr>
        <w:t xml:space="preserve">Second Language </w:t>
      </w:r>
      <w:r w:rsidRPr="0038289D">
        <w:rPr>
          <w:rFonts w:ascii="Amerigo BT" w:hAnsi="Amerigo BT"/>
          <w:sz w:val="18"/>
          <w:szCs w:val="18"/>
        </w:rPr>
        <w:t>teaching profession in the ‘post-method’ era.</w:t>
      </w:r>
    </w:p>
    <w:p w:rsidR="002D570E" w:rsidRPr="0038289D" w:rsidRDefault="002D570E" w:rsidP="002D570E">
      <w:pPr>
        <w:jc w:val="both"/>
        <w:rPr>
          <w:rFonts w:ascii="Amerigo BT" w:hAnsi="Amerigo BT"/>
          <w:sz w:val="20"/>
          <w:szCs w:val="20"/>
        </w:rPr>
      </w:pPr>
    </w:p>
    <w:p w:rsidR="002D570E" w:rsidRPr="0038289D" w:rsidRDefault="002D570E" w:rsidP="002D570E">
      <w:pPr>
        <w:pStyle w:val="Heading2"/>
        <w:spacing w:line="240" w:lineRule="auto"/>
        <w:rPr>
          <w:rFonts w:ascii="Amerigo BT" w:hAnsi="Amerigo BT"/>
          <w:b w:val="0"/>
          <w:sz w:val="20"/>
          <w:szCs w:val="20"/>
        </w:rPr>
      </w:pPr>
      <w:bookmarkStart w:id="5" w:name="_Toc375116229"/>
      <w:bookmarkStart w:id="6" w:name="_Toc400006865"/>
      <w:bookmarkStart w:id="7" w:name="_Toc400102854"/>
      <w:bookmarkStart w:id="8" w:name="_Toc400532513"/>
      <w:bookmarkStart w:id="9" w:name="_Toc401926656"/>
      <w:bookmarkStart w:id="10" w:name="_Toc401927798"/>
    </w:p>
    <w:p w:rsidR="002D570E" w:rsidRPr="0038289D" w:rsidRDefault="002D570E" w:rsidP="002D570E">
      <w:pPr>
        <w:pStyle w:val="Heading2"/>
        <w:spacing w:line="240" w:lineRule="auto"/>
        <w:rPr>
          <w:rFonts w:ascii="Amerigo BT" w:hAnsi="Amerigo BT"/>
          <w:sz w:val="20"/>
          <w:szCs w:val="20"/>
        </w:rPr>
      </w:pPr>
      <w:r w:rsidRPr="0038289D">
        <w:rPr>
          <w:rFonts w:ascii="Amerigo BT" w:hAnsi="Amerigo BT"/>
          <w:sz w:val="20"/>
          <w:szCs w:val="20"/>
        </w:rPr>
        <w:t>1. Introduction</w:t>
      </w:r>
      <w:bookmarkEnd w:id="5"/>
      <w:bookmarkEnd w:id="6"/>
      <w:bookmarkEnd w:id="7"/>
      <w:bookmarkEnd w:id="8"/>
      <w:bookmarkEnd w:id="9"/>
      <w:bookmarkEnd w:id="10"/>
    </w:p>
    <w:p w:rsidR="002D570E" w:rsidRPr="0038289D" w:rsidRDefault="002D570E" w:rsidP="002D570E">
      <w:pPr>
        <w:jc w:val="both"/>
        <w:rPr>
          <w:rFonts w:ascii="Amerigo BT" w:hAnsi="Amerigo BT"/>
          <w:sz w:val="20"/>
          <w:szCs w:val="20"/>
        </w:rPr>
      </w:pPr>
      <w:r w:rsidRPr="0038289D">
        <w:rPr>
          <w:rFonts w:ascii="Amerigo BT" w:hAnsi="Amerigo BT"/>
          <w:sz w:val="20"/>
          <w:szCs w:val="20"/>
        </w:rPr>
        <w:t xml:space="preserve">This </w:t>
      </w:r>
      <w:r w:rsidR="000D4AB6">
        <w:rPr>
          <w:rFonts w:ascii="Amerigo BT" w:hAnsi="Amerigo BT"/>
          <w:sz w:val="20"/>
          <w:szCs w:val="20"/>
        </w:rPr>
        <w:t xml:space="preserve">paper </w:t>
      </w:r>
      <w:r w:rsidRPr="0038289D">
        <w:rPr>
          <w:rFonts w:ascii="Amerigo BT" w:hAnsi="Amerigo BT"/>
          <w:sz w:val="20"/>
          <w:szCs w:val="20"/>
        </w:rPr>
        <w:t xml:space="preserve">addresses one of </w:t>
      </w:r>
      <w:r w:rsidR="002D63CD">
        <w:rPr>
          <w:rFonts w:ascii="Amerigo BT" w:hAnsi="Amerigo BT"/>
          <w:sz w:val="20"/>
          <w:szCs w:val="20"/>
        </w:rPr>
        <w:t xml:space="preserve">the </w:t>
      </w:r>
      <w:r w:rsidRPr="0038289D">
        <w:rPr>
          <w:rFonts w:ascii="Amerigo BT" w:hAnsi="Amerigo BT"/>
          <w:sz w:val="20"/>
          <w:szCs w:val="20"/>
        </w:rPr>
        <w:t>major topics in the current state of Second Language (L2) teaching in secondary schools</w:t>
      </w:r>
      <w:r w:rsidR="008E045F" w:rsidRPr="0038289D">
        <w:rPr>
          <w:rFonts w:ascii="Amerigo BT" w:hAnsi="Amerigo BT"/>
          <w:sz w:val="20"/>
          <w:szCs w:val="20"/>
        </w:rPr>
        <w:t>:</w:t>
      </w:r>
      <w:r w:rsidRPr="0038289D">
        <w:rPr>
          <w:rFonts w:ascii="Amerigo BT" w:hAnsi="Amerigo BT"/>
          <w:sz w:val="20"/>
          <w:szCs w:val="20"/>
        </w:rPr>
        <w:t xml:space="preserve"> the shifting paradigms, across the world. The need for a broader context derives from the fact that th</w:t>
      </w:r>
      <w:r w:rsidR="008E045F" w:rsidRPr="0038289D">
        <w:rPr>
          <w:rFonts w:ascii="Amerigo BT" w:hAnsi="Amerigo BT"/>
          <w:sz w:val="20"/>
          <w:szCs w:val="20"/>
        </w:rPr>
        <w:t>e practice of language teaching</w:t>
      </w:r>
      <w:r w:rsidR="00ED4815" w:rsidRPr="0038289D">
        <w:rPr>
          <w:rFonts w:ascii="Amerigo BT" w:hAnsi="Amerigo BT"/>
          <w:sz w:val="20"/>
          <w:szCs w:val="20"/>
        </w:rPr>
        <w:t>—</w:t>
      </w:r>
      <w:r w:rsidRPr="0038289D">
        <w:rPr>
          <w:rFonts w:ascii="Amerigo BT" w:hAnsi="Amerigo BT"/>
          <w:sz w:val="20"/>
          <w:szCs w:val="20"/>
        </w:rPr>
        <w:t>specifically modern language teaching globally</w:t>
      </w:r>
      <w:r w:rsidR="00ED4815" w:rsidRPr="0038289D">
        <w:rPr>
          <w:rFonts w:ascii="Amerigo BT" w:hAnsi="Amerigo BT"/>
          <w:sz w:val="20"/>
          <w:szCs w:val="20"/>
        </w:rPr>
        <w:t>—</w:t>
      </w:r>
      <w:r w:rsidRPr="0038289D">
        <w:rPr>
          <w:rFonts w:ascii="Amerigo BT" w:hAnsi="Amerigo BT"/>
          <w:sz w:val="20"/>
          <w:szCs w:val="20"/>
        </w:rPr>
        <w:t xml:space="preserve">has experienced significant changes over time. Richards and Rodgers (2001) put into record that the different teaching approaches and methods that have emerged in the last </w:t>
      </w:r>
      <w:r w:rsidR="008E045F" w:rsidRPr="0038289D">
        <w:rPr>
          <w:rFonts w:ascii="Amerigo BT" w:hAnsi="Amerigo BT"/>
          <w:sz w:val="20"/>
          <w:szCs w:val="20"/>
        </w:rPr>
        <w:t>sixty</w:t>
      </w:r>
      <w:r w:rsidRPr="0038289D">
        <w:rPr>
          <w:rFonts w:ascii="Amerigo BT" w:hAnsi="Amerigo BT"/>
          <w:sz w:val="20"/>
          <w:szCs w:val="20"/>
        </w:rPr>
        <w:t xml:space="preserve"> or so years have in common the belief that if language learning is to be improved, it will come about through changes and improvements in teaching methodology. Looking at the series of changes in the global Second Language teaching pedagog</w:t>
      </w:r>
      <w:r w:rsidR="002D63CD">
        <w:rPr>
          <w:rFonts w:ascii="Amerigo BT" w:hAnsi="Amerigo BT"/>
          <w:sz w:val="20"/>
          <w:szCs w:val="20"/>
        </w:rPr>
        <w:t xml:space="preserve">y and </w:t>
      </w:r>
      <w:r w:rsidRPr="0038289D">
        <w:rPr>
          <w:rFonts w:ascii="Amerigo BT" w:hAnsi="Amerigo BT"/>
          <w:sz w:val="20"/>
          <w:szCs w:val="20"/>
        </w:rPr>
        <w:t xml:space="preserve">practices, one sees an interesting sketch of what Albert </w:t>
      </w:r>
      <w:proofErr w:type="spellStart"/>
      <w:r w:rsidRPr="0038289D">
        <w:rPr>
          <w:rFonts w:ascii="Amerigo BT" w:hAnsi="Amerigo BT"/>
          <w:sz w:val="20"/>
          <w:szCs w:val="20"/>
        </w:rPr>
        <w:t>Marckwardt</w:t>
      </w:r>
      <w:proofErr w:type="spellEnd"/>
      <w:r w:rsidRPr="0038289D">
        <w:rPr>
          <w:rFonts w:ascii="Amerigo BT" w:hAnsi="Amerigo BT"/>
          <w:sz w:val="20"/>
          <w:szCs w:val="20"/>
        </w:rPr>
        <w:t xml:space="preserve"> (Brown, 2007:17) refers to as </w:t>
      </w:r>
      <w:r w:rsidRPr="0038289D">
        <w:rPr>
          <w:rFonts w:ascii="Amerigo BT" w:hAnsi="Amerigo BT"/>
          <w:i/>
          <w:sz w:val="20"/>
          <w:szCs w:val="20"/>
        </w:rPr>
        <w:t>“changing winds and shifting sands”</w:t>
      </w:r>
      <w:r w:rsidRPr="0038289D">
        <w:rPr>
          <w:rFonts w:ascii="Amerigo BT" w:hAnsi="Amerigo BT"/>
          <w:sz w:val="20"/>
          <w:szCs w:val="20"/>
        </w:rPr>
        <w:t xml:space="preserve"> of language teaching over years in which language teachers have been at loggerheads in search of </w:t>
      </w:r>
      <w:r w:rsidR="002D63CD">
        <w:rPr>
          <w:rFonts w:ascii="Amerigo BT" w:hAnsi="Amerigo BT"/>
          <w:sz w:val="20"/>
          <w:szCs w:val="20"/>
        </w:rPr>
        <w:t xml:space="preserve">the </w:t>
      </w:r>
      <w:r w:rsidRPr="0038289D">
        <w:rPr>
          <w:rFonts w:ascii="Amerigo BT" w:hAnsi="Amerigo BT"/>
          <w:sz w:val="20"/>
          <w:szCs w:val="20"/>
        </w:rPr>
        <w:t>lasting solution to Second Language</w:t>
      </w:r>
      <w:r w:rsidRPr="0038289D">
        <w:rPr>
          <w:rStyle w:val="FootnoteReference"/>
          <w:rFonts w:ascii="Amerigo BT" w:hAnsi="Amerigo BT"/>
          <w:sz w:val="20"/>
          <w:szCs w:val="20"/>
        </w:rPr>
        <w:footnoteReference w:id="2"/>
      </w:r>
      <w:r w:rsidRPr="0038289D">
        <w:rPr>
          <w:rFonts w:ascii="Amerigo BT" w:hAnsi="Amerigo BT"/>
          <w:sz w:val="20"/>
          <w:szCs w:val="20"/>
        </w:rPr>
        <w:t xml:space="preserve"> learning.</w:t>
      </w:r>
    </w:p>
    <w:p w:rsidR="002D570E" w:rsidRPr="0038289D" w:rsidRDefault="002D570E" w:rsidP="002D570E">
      <w:pPr>
        <w:jc w:val="both"/>
        <w:rPr>
          <w:rFonts w:ascii="Amerigo BT" w:hAnsi="Amerigo BT"/>
          <w:sz w:val="20"/>
          <w:szCs w:val="20"/>
        </w:rPr>
      </w:pPr>
    </w:p>
    <w:p w:rsidR="002D570E" w:rsidRPr="0038289D" w:rsidRDefault="002D570E" w:rsidP="002D570E">
      <w:pPr>
        <w:jc w:val="both"/>
        <w:rPr>
          <w:rFonts w:ascii="Amerigo BT" w:hAnsi="Amerigo BT"/>
          <w:spacing w:val="-2"/>
          <w:sz w:val="20"/>
          <w:szCs w:val="20"/>
        </w:rPr>
      </w:pPr>
      <w:r w:rsidRPr="0038289D">
        <w:rPr>
          <w:rFonts w:ascii="Amerigo BT" w:hAnsi="Amerigo BT"/>
          <w:sz w:val="20"/>
          <w:szCs w:val="20"/>
        </w:rPr>
        <w:lastRenderedPageBreak/>
        <w:t>In Tanzania, the Ministry of Education and Vocational Training (</w:t>
      </w:r>
      <w:proofErr w:type="spellStart"/>
      <w:r w:rsidRPr="0038289D">
        <w:rPr>
          <w:rFonts w:ascii="Amerigo BT" w:hAnsi="Amerigo BT"/>
          <w:sz w:val="20"/>
          <w:szCs w:val="20"/>
        </w:rPr>
        <w:t>MoEVT</w:t>
      </w:r>
      <w:proofErr w:type="spellEnd"/>
      <w:r w:rsidRPr="0038289D">
        <w:rPr>
          <w:rFonts w:ascii="Amerigo BT" w:hAnsi="Amerigo BT"/>
          <w:sz w:val="20"/>
          <w:szCs w:val="20"/>
        </w:rPr>
        <w:t>) has as well made attempts to shift English language instructional designs in line with changes in the general educational curriculum orientations (</w:t>
      </w:r>
      <w:proofErr w:type="spellStart"/>
      <w:r w:rsidRPr="0038289D">
        <w:rPr>
          <w:rFonts w:ascii="Amerigo BT" w:hAnsi="Amerigo BT"/>
          <w:sz w:val="20"/>
          <w:szCs w:val="20"/>
        </w:rPr>
        <w:t>MoEVT</w:t>
      </w:r>
      <w:proofErr w:type="spellEnd"/>
      <w:r w:rsidRPr="0038289D">
        <w:rPr>
          <w:rFonts w:ascii="Amerigo BT" w:hAnsi="Amerigo BT"/>
          <w:sz w:val="20"/>
          <w:szCs w:val="20"/>
        </w:rPr>
        <w:t xml:space="preserve">, 2013). The recent change to </w:t>
      </w:r>
      <w:r w:rsidR="008E045F" w:rsidRPr="0038289D">
        <w:rPr>
          <w:rFonts w:ascii="Amerigo BT" w:hAnsi="Amerigo BT"/>
          <w:sz w:val="20"/>
          <w:szCs w:val="20"/>
        </w:rPr>
        <w:t xml:space="preserve">competence-based curriculum </w:t>
      </w:r>
      <w:r w:rsidRPr="0038289D">
        <w:rPr>
          <w:rFonts w:ascii="Amerigo BT" w:hAnsi="Amerigo BT"/>
          <w:sz w:val="20"/>
          <w:szCs w:val="20"/>
        </w:rPr>
        <w:t xml:space="preserve">(CBC) beginning </w:t>
      </w:r>
      <w:r w:rsidR="008E045F" w:rsidRPr="0038289D">
        <w:rPr>
          <w:rFonts w:ascii="Amerigo BT" w:hAnsi="Amerigo BT"/>
          <w:sz w:val="20"/>
          <w:szCs w:val="20"/>
        </w:rPr>
        <w:t xml:space="preserve">in </w:t>
      </w:r>
      <w:r w:rsidRPr="0038289D">
        <w:rPr>
          <w:rFonts w:ascii="Amerigo BT" w:hAnsi="Amerigo BT"/>
          <w:sz w:val="20"/>
          <w:szCs w:val="20"/>
        </w:rPr>
        <w:t>2005 (</w:t>
      </w:r>
      <w:proofErr w:type="spellStart"/>
      <w:r w:rsidRPr="0038289D">
        <w:rPr>
          <w:rFonts w:ascii="Amerigo BT" w:hAnsi="Amerigo BT"/>
          <w:sz w:val="20"/>
          <w:szCs w:val="20"/>
        </w:rPr>
        <w:t>MoEVT</w:t>
      </w:r>
      <w:proofErr w:type="spellEnd"/>
      <w:r w:rsidRPr="0038289D">
        <w:rPr>
          <w:rFonts w:ascii="Amerigo BT" w:hAnsi="Amerigo BT"/>
          <w:sz w:val="20"/>
          <w:szCs w:val="20"/>
        </w:rPr>
        <w:t>, 2013) reflect</w:t>
      </w:r>
      <w:r w:rsidR="00E1357B">
        <w:rPr>
          <w:rFonts w:ascii="Amerigo BT" w:hAnsi="Amerigo BT"/>
          <w:sz w:val="20"/>
          <w:szCs w:val="20"/>
        </w:rPr>
        <w:t>s</w:t>
      </w:r>
      <w:r w:rsidRPr="0038289D">
        <w:rPr>
          <w:rFonts w:ascii="Amerigo BT" w:hAnsi="Amerigo BT"/>
          <w:sz w:val="20"/>
          <w:szCs w:val="20"/>
        </w:rPr>
        <w:t xml:space="preserve">, in part, the </w:t>
      </w:r>
      <w:r w:rsidRPr="0038289D">
        <w:rPr>
          <w:rFonts w:ascii="Amerigo BT" w:hAnsi="Amerigo BT"/>
          <w:spacing w:val="-2"/>
          <w:sz w:val="20"/>
          <w:szCs w:val="20"/>
        </w:rPr>
        <w:t xml:space="preserve">global </w:t>
      </w:r>
      <w:r w:rsidR="00E1357B">
        <w:rPr>
          <w:rFonts w:ascii="Amerigo BT" w:hAnsi="Amerigo BT"/>
          <w:spacing w:val="-2"/>
          <w:sz w:val="20"/>
          <w:szCs w:val="20"/>
        </w:rPr>
        <w:t xml:space="preserve">shifts </w:t>
      </w:r>
      <w:r w:rsidRPr="0038289D">
        <w:rPr>
          <w:rFonts w:ascii="Amerigo BT" w:hAnsi="Amerigo BT"/>
          <w:spacing w:val="-2"/>
          <w:sz w:val="20"/>
          <w:szCs w:val="20"/>
        </w:rPr>
        <w:t xml:space="preserve">taking place </w:t>
      </w:r>
      <w:r w:rsidR="00E1357B">
        <w:rPr>
          <w:rFonts w:ascii="Amerigo BT" w:hAnsi="Amerigo BT"/>
          <w:spacing w:val="-2"/>
          <w:sz w:val="20"/>
          <w:szCs w:val="20"/>
        </w:rPr>
        <w:t>in</w:t>
      </w:r>
      <w:r w:rsidRPr="0038289D">
        <w:rPr>
          <w:rFonts w:ascii="Amerigo BT" w:hAnsi="Amerigo BT"/>
          <w:spacing w:val="-2"/>
          <w:sz w:val="20"/>
          <w:szCs w:val="20"/>
        </w:rPr>
        <w:t xml:space="preserve"> the country</w:t>
      </w:r>
      <w:r w:rsidR="008E045F" w:rsidRPr="0038289D">
        <w:rPr>
          <w:rFonts w:ascii="Amerigo BT" w:hAnsi="Amerigo BT"/>
          <w:spacing w:val="-2"/>
          <w:sz w:val="20"/>
          <w:szCs w:val="20"/>
        </w:rPr>
        <w:t>,</w:t>
      </w:r>
      <w:r w:rsidRPr="0038289D">
        <w:rPr>
          <w:rFonts w:ascii="Amerigo BT" w:hAnsi="Amerigo BT"/>
          <w:spacing w:val="-2"/>
          <w:sz w:val="20"/>
          <w:szCs w:val="20"/>
        </w:rPr>
        <w:t xml:space="preserve"> or more so </w:t>
      </w:r>
      <w:r w:rsidR="008E045F" w:rsidRPr="0038289D">
        <w:rPr>
          <w:rFonts w:ascii="Amerigo BT" w:hAnsi="Amerigo BT"/>
          <w:spacing w:val="-2"/>
          <w:sz w:val="20"/>
          <w:szCs w:val="20"/>
        </w:rPr>
        <w:t xml:space="preserve">at </w:t>
      </w:r>
      <w:r w:rsidRPr="0038289D">
        <w:rPr>
          <w:rFonts w:ascii="Amerigo BT" w:hAnsi="Amerigo BT"/>
          <w:spacing w:val="-2"/>
          <w:sz w:val="20"/>
          <w:szCs w:val="20"/>
        </w:rPr>
        <w:t xml:space="preserve">the local level. The current emphasis in English language teaching </w:t>
      </w:r>
      <w:r w:rsidR="00E1357B">
        <w:rPr>
          <w:rFonts w:ascii="Amerigo BT" w:hAnsi="Amerigo BT"/>
          <w:spacing w:val="-2"/>
          <w:sz w:val="20"/>
          <w:szCs w:val="20"/>
        </w:rPr>
        <w:t xml:space="preserve">is </w:t>
      </w:r>
      <w:r w:rsidRPr="0038289D">
        <w:rPr>
          <w:rFonts w:ascii="Amerigo BT" w:hAnsi="Amerigo BT"/>
          <w:spacing w:val="-2"/>
          <w:sz w:val="20"/>
          <w:szCs w:val="20"/>
        </w:rPr>
        <w:t>building communicative competences in students. In the international arena, contemporary language teaching professionals have equally been working on shifting paradigms in the Second Language teaching to encompass competence-based approaches in order to achieve communicative competence</w:t>
      </w:r>
      <w:r w:rsidR="00E1357B">
        <w:rPr>
          <w:rFonts w:ascii="Amerigo BT" w:hAnsi="Amerigo BT"/>
          <w:spacing w:val="-2"/>
          <w:sz w:val="20"/>
          <w:szCs w:val="20"/>
        </w:rPr>
        <w:t>s in language learners</w:t>
      </w:r>
      <w:r w:rsidRPr="0038289D">
        <w:rPr>
          <w:rFonts w:ascii="Amerigo BT" w:hAnsi="Amerigo BT"/>
          <w:spacing w:val="-2"/>
          <w:sz w:val="20"/>
          <w:szCs w:val="20"/>
        </w:rPr>
        <w:t xml:space="preserve"> (Richards </w:t>
      </w:r>
      <w:r w:rsidR="008E045F" w:rsidRPr="0038289D">
        <w:rPr>
          <w:rFonts w:ascii="Amerigo BT" w:hAnsi="Amerigo BT"/>
          <w:spacing w:val="-2"/>
          <w:sz w:val="20"/>
          <w:szCs w:val="20"/>
        </w:rPr>
        <w:t>&amp;</w:t>
      </w:r>
      <w:r w:rsidRPr="0038289D">
        <w:rPr>
          <w:rFonts w:ascii="Amerigo BT" w:hAnsi="Amerigo BT"/>
          <w:spacing w:val="-2"/>
          <w:sz w:val="20"/>
          <w:szCs w:val="20"/>
        </w:rPr>
        <w:t xml:space="preserve"> Rodgers</w:t>
      </w:r>
      <w:r w:rsidR="008E045F" w:rsidRPr="0038289D">
        <w:rPr>
          <w:rFonts w:ascii="Amerigo BT" w:hAnsi="Amerigo BT"/>
          <w:spacing w:val="-2"/>
          <w:sz w:val="20"/>
          <w:szCs w:val="20"/>
        </w:rPr>
        <w:t>,</w:t>
      </w:r>
      <w:r w:rsidRPr="0038289D">
        <w:rPr>
          <w:rFonts w:ascii="Amerigo BT" w:hAnsi="Amerigo BT"/>
          <w:spacing w:val="-2"/>
          <w:sz w:val="20"/>
          <w:szCs w:val="20"/>
        </w:rPr>
        <w:t xml:space="preserve"> 2008</w:t>
      </w:r>
      <w:r w:rsidR="008E045F" w:rsidRPr="0038289D">
        <w:rPr>
          <w:rFonts w:ascii="Amerigo BT" w:hAnsi="Amerigo BT"/>
          <w:spacing w:val="-2"/>
          <w:sz w:val="20"/>
          <w:szCs w:val="20"/>
        </w:rPr>
        <w:t>;</w:t>
      </w:r>
      <w:r w:rsidRPr="0038289D">
        <w:rPr>
          <w:rFonts w:ascii="Amerigo BT" w:hAnsi="Amerigo BT"/>
          <w:spacing w:val="-2"/>
          <w:sz w:val="20"/>
          <w:szCs w:val="20"/>
        </w:rPr>
        <w:t xml:space="preserve"> Richards </w:t>
      </w:r>
      <w:r w:rsidR="008E045F" w:rsidRPr="0038289D">
        <w:rPr>
          <w:rFonts w:ascii="Amerigo BT" w:hAnsi="Amerigo BT"/>
          <w:spacing w:val="-2"/>
          <w:sz w:val="20"/>
          <w:szCs w:val="20"/>
        </w:rPr>
        <w:t>&amp;</w:t>
      </w:r>
      <w:r w:rsidRPr="0038289D">
        <w:rPr>
          <w:rFonts w:ascii="Amerigo BT" w:hAnsi="Amerigo BT"/>
          <w:spacing w:val="-2"/>
          <w:sz w:val="20"/>
          <w:szCs w:val="20"/>
        </w:rPr>
        <w:t xml:space="preserve"> </w:t>
      </w:r>
      <w:proofErr w:type="spellStart"/>
      <w:r w:rsidRPr="0038289D">
        <w:rPr>
          <w:rFonts w:ascii="Amerigo BT" w:hAnsi="Amerigo BT"/>
          <w:spacing w:val="-2"/>
          <w:sz w:val="20"/>
          <w:szCs w:val="20"/>
        </w:rPr>
        <w:t>Renandya</w:t>
      </w:r>
      <w:proofErr w:type="spellEnd"/>
      <w:r w:rsidR="008E045F" w:rsidRPr="0038289D">
        <w:rPr>
          <w:rFonts w:ascii="Amerigo BT" w:hAnsi="Amerigo BT"/>
          <w:spacing w:val="-2"/>
          <w:sz w:val="20"/>
          <w:szCs w:val="20"/>
        </w:rPr>
        <w:t>,</w:t>
      </w:r>
      <w:r w:rsidRPr="0038289D">
        <w:rPr>
          <w:rFonts w:ascii="Amerigo BT" w:hAnsi="Amerigo BT"/>
          <w:spacing w:val="-2"/>
          <w:sz w:val="20"/>
          <w:szCs w:val="20"/>
        </w:rPr>
        <w:t xml:space="preserve"> 2002</w:t>
      </w:r>
      <w:r w:rsidR="008E045F" w:rsidRPr="0038289D">
        <w:rPr>
          <w:rFonts w:ascii="Amerigo BT" w:hAnsi="Amerigo BT"/>
          <w:spacing w:val="-2"/>
          <w:sz w:val="20"/>
          <w:szCs w:val="20"/>
        </w:rPr>
        <w:t>;</w:t>
      </w:r>
      <w:r w:rsidRPr="0038289D">
        <w:rPr>
          <w:rFonts w:ascii="Amerigo BT" w:hAnsi="Amerigo BT"/>
          <w:spacing w:val="-2"/>
          <w:sz w:val="20"/>
          <w:szCs w:val="20"/>
        </w:rPr>
        <w:t xml:space="preserve"> Cook</w:t>
      </w:r>
      <w:r w:rsidR="008E045F" w:rsidRPr="0038289D">
        <w:rPr>
          <w:rFonts w:ascii="Amerigo BT" w:hAnsi="Amerigo BT"/>
          <w:spacing w:val="-2"/>
          <w:sz w:val="20"/>
          <w:szCs w:val="20"/>
        </w:rPr>
        <w:t>,</w:t>
      </w:r>
      <w:r w:rsidRPr="0038289D">
        <w:rPr>
          <w:rFonts w:ascii="Amerigo BT" w:hAnsi="Amerigo BT"/>
          <w:spacing w:val="-2"/>
          <w:sz w:val="20"/>
          <w:szCs w:val="20"/>
        </w:rPr>
        <w:t xml:space="preserve"> 2008</w:t>
      </w:r>
      <w:r w:rsidR="008E045F" w:rsidRPr="0038289D">
        <w:rPr>
          <w:rFonts w:ascii="Amerigo BT" w:hAnsi="Amerigo BT"/>
          <w:spacing w:val="-2"/>
          <w:sz w:val="20"/>
          <w:szCs w:val="20"/>
        </w:rPr>
        <w:t>;</w:t>
      </w:r>
      <w:r w:rsidRPr="0038289D">
        <w:rPr>
          <w:rFonts w:ascii="Amerigo BT" w:hAnsi="Amerigo BT"/>
          <w:spacing w:val="-2"/>
          <w:sz w:val="20"/>
          <w:szCs w:val="20"/>
        </w:rPr>
        <w:t xml:space="preserve"> Brown</w:t>
      </w:r>
      <w:r w:rsidR="008E045F" w:rsidRPr="0038289D">
        <w:rPr>
          <w:rFonts w:ascii="Amerigo BT" w:hAnsi="Amerigo BT"/>
          <w:spacing w:val="-2"/>
          <w:sz w:val="20"/>
          <w:szCs w:val="20"/>
        </w:rPr>
        <w:t>,</w:t>
      </w:r>
      <w:r w:rsidRPr="0038289D">
        <w:rPr>
          <w:rFonts w:ascii="Amerigo BT" w:hAnsi="Amerigo BT"/>
          <w:spacing w:val="-2"/>
          <w:sz w:val="20"/>
          <w:szCs w:val="20"/>
        </w:rPr>
        <w:t xml:space="preserve"> 2002, 2007). Indeed, to Second Language teachers, adapting and innovating better modern language teaching approaches such as </w:t>
      </w:r>
      <w:r w:rsidR="00E1357B">
        <w:rPr>
          <w:rFonts w:ascii="Amerigo BT" w:hAnsi="Amerigo BT"/>
          <w:spacing w:val="-2"/>
          <w:sz w:val="20"/>
          <w:szCs w:val="20"/>
        </w:rPr>
        <w:t xml:space="preserve">the </w:t>
      </w:r>
      <w:r w:rsidRPr="0038289D">
        <w:rPr>
          <w:rFonts w:ascii="Amerigo BT" w:hAnsi="Amerigo BT"/>
          <w:spacing w:val="-2"/>
          <w:sz w:val="20"/>
          <w:szCs w:val="20"/>
        </w:rPr>
        <w:t xml:space="preserve">communicative language teaching have been a </w:t>
      </w:r>
      <w:r w:rsidR="00E1357B">
        <w:rPr>
          <w:rFonts w:ascii="Amerigo BT" w:hAnsi="Amerigo BT"/>
          <w:spacing w:val="-2"/>
          <w:sz w:val="20"/>
          <w:szCs w:val="20"/>
        </w:rPr>
        <w:t>crucial</w:t>
      </w:r>
      <w:r w:rsidRPr="0038289D">
        <w:rPr>
          <w:rFonts w:ascii="Amerigo BT" w:hAnsi="Amerigo BT"/>
          <w:spacing w:val="-2"/>
          <w:sz w:val="20"/>
          <w:szCs w:val="20"/>
        </w:rPr>
        <w:t xml:space="preserve"> factor. </w:t>
      </w:r>
    </w:p>
    <w:p w:rsidR="002D570E" w:rsidRPr="0038289D" w:rsidRDefault="002D570E" w:rsidP="002D570E">
      <w:pPr>
        <w:jc w:val="both"/>
        <w:rPr>
          <w:rFonts w:ascii="Amerigo BT" w:hAnsi="Amerigo BT"/>
          <w:spacing w:val="-2"/>
          <w:sz w:val="20"/>
          <w:szCs w:val="20"/>
        </w:rPr>
      </w:pPr>
    </w:p>
    <w:p w:rsidR="002D570E" w:rsidRPr="0038289D" w:rsidRDefault="002D570E" w:rsidP="002D570E">
      <w:pPr>
        <w:jc w:val="both"/>
        <w:rPr>
          <w:rFonts w:ascii="Amerigo BT" w:hAnsi="Amerigo BT"/>
          <w:spacing w:val="-2"/>
          <w:sz w:val="20"/>
          <w:szCs w:val="20"/>
        </w:rPr>
      </w:pPr>
      <w:r w:rsidRPr="0038289D">
        <w:rPr>
          <w:rFonts w:ascii="Amerigo BT" w:hAnsi="Amerigo BT"/>
          <w:spacing w:val="-2"/>
          <w:sz w:val="20"/>
          <w:szCs w:val="20"/>
        </w:rPr>
        <w:t xml:space="preserve">Right from the humble beginning with </w:t>
      </w:r>
      <w:r w:rsidR="008E045F" w:rsidRPr="0038289D">
        <w:rPr>
          <w:rFonts w:ascii="Amerigo BT" w:hAnsi="Amerigo BT"/>
          <w:spacing w:val="-2"/>
          <w:sz w:val="20"/>
          <w:szCs w:val="20"/>
        </w:rPr>
        <w:t xml:space="preserve">grammar translation </w:t>
      </w:r>
      <w:r w:rsidRPr="0038289D">
        <w:rPr>
          <w:rFonts w:ascii="Amerigo BT" w:hAnsi="Amerigo BT"/>
          <w:spacing w:val="-2"/>
          <w:sz w:val="20"/>
          <w:szCs w:val="20"/>
        </w:rPr>
        <w:t xml:space="preserve">approach, language teaching has witnessed new methods coming into use while, at the same time, old methods </w:t>
      </w:r>
      <w:r w:rsidR="00E1357B">
        <w:rPr>
          <w:rFonts w:ascii="Amerigo BT" w:hAnsi="Amerigo BT"/>
          <w:spacing w:val="-2"/>
          <w:sz w:val="20"/>
          <w:szCs w:val="20"/>
        </w:rPr>
        <w:t xml:space="preserve">being </w:t>
      </w:r>
      <w:r w:rsidRPr="0038289D">
        <w:rPr>
          <w:rFonts w:ascii="Amerigo BT" w:hAnsi="Amerigo BT"/>
          <w:spacing w:val="-2"/>
          <w:sz w:val="20"/>
          <w:szCs w:val="20"/>
        </w:rPr>
        <w:t>abandoned. Th</w:t>
      </w:r>
      <w:r w:rsidR="008E045F" w:rsidRPr="0038289D">
        <w:rPr>
          <w:rFonts w:ascii="Amerigo BT" w:hAnsi="Amerigo BT"/>
          <w:spacing w:val="-2"/>
          <w:sz w:val="20"/>
          <w:szCs w:val="20"/>
        </w:rPr>
        <w:t>is</w:t>
      </w:r>
      <w:r w:rsidRPr="0038289D">
        <w:rPr>
          <w:rFonts w:ascii="Amerigo BT" w:hAnsi="Amerigo BT"/>
          <w:spacing w:val="-2"/>
          <w:sz w:val="20"/>
          <w:szCs w:val="20"/>
        </w:rPr>
        <w:t xml:space="preserve"> </w:t>
      </w:r>
      <w:r w:rsidR="008E045F" w:rsidRPr="0038289D">
        <w:rPr>
          <w:rFonts w:ascii="Amerigo BT" w:hAnsi="Amerigo BT"/>
          <w:spacing w:val="-2"/>
          <w:sz w:val="20"/>
          <w:szCs w:val="20"/>
        </w:rPr>
        <w:t>p</w:t>
      </w:r>
      <w:r w:rsidRPr="0038289D">
        <w:rPr>
          <w:rFonts w:ascii="Amerigo BT" w:hAnsi="Amerigo BT"/>
          <w:spacing w:val="-2"/>
          <w:sz w:val="20"/>
          <w:szCs w:val="20"/>
        </w:rPr>
        <w:t xml:space="preserve">aper revisits the genesis and </w:t>
      </w:r>
      <w:r w:rsidR="00E1357B">
        <w:rPr>
          <w:rFonts w:ascii="Amerigo BT" w:hAnsi="Amerigo BT"/>
          <w:spacing w:val="-2"/>
          <w:sz w:val="20"/>
          <w:szCs w:val="20"/>
        </w:rPr>
        <w:t xml:space="preserve">the </w:t>
      </w:r>
      <w:r w:rsidRPr="0038289D">
        <w:rPr>
          <w:rFonts w:ascii="Amerigo BT" w:hAnsi="Amerigo BT"/>
          <w:spacing w:val="-2"/>
          <w:sz w:val="20"/>
          <w:szCs w:val="20"/>
        </w:rPr>
        <w:t>evolution of what can be dubbed as the ‘war’ of methods</w:t>
      </w:r>
      <w:r w:rsidR="008E045F" w:rsidRPr="0038289D">
        <w:rPr>
          <w:rFonts w:ascii="Amerigo BT" w:hAnsi="Amerigo BT"/>
          <w:spacing w:val="-2"/>
          <w:sz w:val="20"/>
          <w:szCs w:val="20"/>
        </w:rPr>
        <w:t>:</w:t>
      </w:r>
      <w:r w:rsidRPr="0038289D">
        <w:rPr>
          <w:rFonts w:ascii="Amerigo BT" w:hAnsi="Amerigo BT"/>
          <w:spacing w:val="-2"/>
          <w:sz w:val="20"/>
          <w:szCs w:val="20"/>
        </w:rPr>
        <w:t xml:space="preserve"> the process which has characterized the language teaching practice to the present era</w:t>
      </w:r>
      <w:r w:rsidR="00E1357B">
        <w:rPr>
          <w:rFonts w:ascii="Amerigo BT" w:hAnsi="Amerigo BT"/>
          <w:spacing w:val="-2"/>
          <w:sz w:val="20"/>
          <w:szCs w:val="20"/>
        </w:rPr>
        <w:t>;</w:t>
      </w:r>
      <w:r w:rsidRPr="0038289D">
        <w:rPr>
          <w:rFonts w:ascii="Amerigo BT" w:hAnsi="Amerigo BT"/>
          <w:spacing w:val="-2"/>
          <w:sz w:val="20"/>
          <w:szCs w:val="20"/>
        </w:rPr>
        <w:t xml:space="preserve"> popularly known as the ‘post-method’ era.</w:t>
      </w:r>
      <w:r w:rsidR="008E045F" w:rsidRPr="0038289D">
        <w:rPr>
          <w:rFonts w:ascii="Amerigo BT" w:hAnsi="Amerigo BT"/>
          <w:spacing w:val="-2"/>
          <w:sz w:val="20"/>
          <w:szCs w:val="20"/>
        </w:rPr>
        <w:t xml:space="preserve"> The reason has been reiterated</w:t>
      </w:r>
      <w:r w:rsidR="00E1357B">
        <w:rPr>
          <w:rFonts w:ascii="Amerigo BT" w:hAnsi="Amerigo BT"/>
          <w:spacing w:val="-2"/>
          <w:sz w:val="20"/>
          <w:szCs w:val="20"/>
        </w:rPr>
        <w:t xml:space="preserve">, that is, </w:t>
      </w:r>
      <w:r w:rsidRPr="0038289D">
        <w:rPr>
          <w:rFonts w:ascii="Amerigo BT" w:hAnsi="Amerigo BT"/>
          <w:spacing w:val="-2"/>
          <w:sz w:val="20"/>
          <w:szCs w:val="20"/>
        </w:rPr>
        <w:t>the search for more involving context-specific and method prescription-free approaches that would free teachers from strict prescriptions imposed by methods and</w:t>
      </w:r>
      <w:r w:rsidR="00E1357B">
        <w:rPr>
          <w:rFonts w:ascii="Amerigo BT" w:hAnsi="Amerigo BT"/>
          <w:spacing w:val="-2"/>
          <w:sz w:val="20"/>
          <w:szCs w:val="20"/>
        </w:rPr>
        <w:t>;</w:t>
      </w:r>
      <w:r w:rsidRPr="0038289D">
        <w:rPr>
          <w:rFonts w:ascii="Amerigo BT" w:hAnsi="Amerigo BT"/>
          <w:spacing w:val="-2"/>
          <w:sz w:val="20"/>
          <w:szCs w:val="20"/>
        </w:rPr>
        <w:t xml:space="preserve"> at the same time</w:t>
      </w:r>
      <w:r w:rsidR="00E1357B">
        <w:rPr>
          <w:rFonts w:ascii="Amerigo BT" w:hAnsi="Amerigo BT"/>
          <w:spacing w:val="-2"/>
          <w:sz w:val="20"/>
          <w:szCs w:val="20"/>
        </w:rPr>
        <w:t>,</w:t>
      </w:r>
      <w:r w:rsidRPr="0038289D">
        <w:rPr>
          <w:rFonts w:ascii="Amerigo BT" w:hAnsi="Amerigo BT"/>
          <w:spacing w:val="-2"/>
          <w:sz w:val="20"/>
          <w:szCs w:val="20"/>
        </w:rPr>
        <w:t xml:space="preserve"> provide the best Second Language teaching output. </w:t>
      </w:r>
    </w:p>
    <w:p w:rsidR="002D570E" w:rsidRPr="0038289D" w:rsidRDefault="002D570E" w:rsidP="002D570E">
      <w:pPr>
        <w:jc w:val="both"/>
        <w:rPr>
          <w:rFonts w:ascii="Amerigo BT" w:hAnsi="Amerigo BT"/>
          <w:sz w:val="20"/>
          <w:szCs w:val="20"/>
        </w:rPr>
      </w:pPr>
    </w:p>
    <w:p w:rsidR="002D570E" w:rsidRPr="0038289D" w:rsidRDefault="002D570E" w:rsidP="002D570E">
      <w:pPr>
        <w:jc w:val="both"/>
        <w:rPr>
          <w:rFonts w:ascii="Amerigo BT" w:hAnsi="Amerigo BT"/>
          <w:sz w:val="20"/>
          <w:szCs w:val="20"/>
        </w:rPr>
      </w:pPr>
      <w:r w:rsidRPr="0038289D">
        <w:rPr>
          <w:rFonts w:ascii="Amerigo BT" w:hAnsi="Amerigo BT"/>
          <w:sz w:val="20"/>
          <w:szCs w:val="20"/>
        </w:rPr>
        <w:t xml:space="preserve">The concern with </w:t>
      </w:r>
      <w:r w:rsidR="00E1357B">
        <w:rPr>
          <w:rFonts w:ascii="Amerigo BT" w:hAnsi="Amerigo BT"/>
          <w:sz w:val="20"/>
          <w:szCs w:val="20"/>
        </w:rPr>
        <w:t xml:space="preserve">the </w:t>
      </w:r>
      <w:r w:rsidRPr="0038289D">
        <w:rPr>
          <w:rFonts w:ascii="Amerigo BT" w:hAnsi="Amerigo BT"/>
          <w:sz w:val="20"/>
          <w:szCs w:val="20"/>
        </w:rPr>
        <w:t xml:space="preserve">output </w:t>
      </w:r>
      <w:r w:rsidR="00E1357B">
        <w:rPr>
          <w:rFonts w:ascii="Amerigo BT" w:hAnsi="Amerigo BT"/>
          <w:sz w:val="20"/>
          <w:szCs w:val="20"/>
        </w:rPr>
        <w:t xml:space="preserve">of language teaching </w:t>
      </w:r>
      <w:r w:rsidRPr="0038289D">
        <w:rPr>
          <w:rFonts w:ascii="Amerigo BT" w:hAnsi="Amerigo BT"/>
          <w:sz w:val="20"/>
          <w:szCs w:val="20"/>
        </w:rPr>
        <w:t xml:space="preserve">has always been the </w:t>
      </w:r>
      <w:r w:rsidR="00E1357B">
        <w:rPr>
          <w:rFonts w:ascii="Amerigo BT" w:hAnsi="Amerigo BT"/>
          <w:sz w:val="20"/>
          <w:szCs w:val="20"/>
        </w:rPr>
        <w:t>focus</w:t>
      </w:r>
      <w:r w:rsidRPr="0038289D">
        <w:rPr>
          <w:rFonts w:ascii="Amerigo BT" w:hAnsi="Amerigo BT"/>
          <w:sz w:val="20"/>
          <w:szCs w:val="20"/>
        </w:rPr>
        <w:t xml:space="preserve"> in the process of protracted changes </w:t>
      </w:r>
      <w:r w:rsidR="00E1357B">
        <w:rPr>
          <w:rFonts w:ascii="Amerigo BT" w:hAnsi="Amerigo BT"/>
          <w:sz w:val="20"/>
          <w:szCs w:val="20"/>
        </w:rPr>
        <w:t xml:space="preserve">and shifts </w:t>
      </w:r>
      <w:r w:rsidRPr="0038289D">
        <w:rPr>
          <w:rFonts w:ascii="Amerigo BT" w:hAnsi="Amerigo BT"/>
          <w:sz w:val="20"/>
          <w:szCs w:val="20"/>
        </w:rPr>
        <w:t>in Second Language (L2) teaching methods</w:t>
      </w:r>
      <w:r w:rsidR="00E1357B">
        <w:rPr>
          <w:rFonts w:ascii="Amerigo BT" w:hAnsi="Amerigo BT"/>
          <w:sz w:val="20"/>
          <w:szCs w:val="20"/>
        </w:rPr>
        <w:t xml:space="preserve">. The </w:t>
      </w:r>
      <w:r w:rsidRPr="0038289D">
        <w:rPr>
          <w:rFonts w:ascii="Amerigo BT" w:hAnsi="Amerigo BT"/>
          <w:sz w:val="20"/>
          <w:szCs w:val="20"/>
        </w:rPr>
        <w:t xml:space="preserve">main argument put forward to justify the changes </w:t>
      </w:r>
      <w:r w:rsidR="00E1357B">
        <w:rPr>
          <w:rFonts w:ascii="Amerigo BT" w:hAnsi="Amerigo BT"/>
          <w:sz w:val="20"/>
          <w:szCs w:val="20"/>
        </w:rPr>
        <w:t xml:space="preserve">is </w:t>
      </w:r>
      <w:r w:rsidRPr="0038289D">
        <w:rPr>
          <w:rFonts w:ascii="Amerigo BT" w:hAnsi="Amerigo BT"/>
          <w:sz w:val="20"/>
          <w:szCs w:val="20"/>
        </w:rPr>
        <w:t xml:space="preserve">to improve both linguistic and communicative competences of the learners. The educational curriculum in Tanzania clearly stipulates that recent change </w:t>
      </w:r>
      <w:r w:rsidR="00303B25">
        <w:rPr>
          <w:rFonts w:ascii="Amerigo BT" w:hAnsi="Amerigo BT"/>
          <w:sz w:val="20"/>
          <w:szCs w:val="20"/>
        </w:rPr>
        <w:t xml:space="preserve">to CBC </w:t>
      </w:r>
      <w:r w:rsidRPr="0038289D">
        <w:rPr>
          <w:rFonts w:ascii="Amerigo BT" w:hAnsi="Amerigo BT"/>
          <w:sz w:val="20"/>
          <w:szCs w:val="20"/>
        </w:rPr>
        <w:t xml:space="preserve">in the educational curriculum and </w:t>
      </w:r>
      <w:r w:rsidR="00303B25">
        <w:rPr>
          <w:rFonts w:ascii="Amerigo BT" w:hAnsi="Amerigo BT"/>
          <w:sz w:val="20"/>
          <w:szCs w:val="20"/>
        </w:rPr>
        <w:t xml:space="preserve">the subsequent </w:t>
      </w:r>
      <w:r w:rsidRPr="0038289D">
        <w:rPr>
          <w:rFonts w:ascii="Amerigo BT" w:hAnsi="Amerigo BT"/>
          <w:sz w:val="20"/>
          <w:szCs w:val="20"/>
        </w:rPr>
        <w:t>English language syllabus ha</w:t>
      </w:r>
      <w:r w:rsidR="00303B25">
        <w:rPr>
          <w:rFonts w:ascii="Amerigo BT" w:hAnsi="Amerigo BT"/>
          <w:sz w:val="20"/>
          <w:szCs w:val="20"/>
        </w:rPr>
        <w:t xml:space="preserve">s </w:t>
      </w:r>
      <w:r w:rsidRPr="0038289D">
        <w:rPr>
          <w:rFonts w:ascii="Amerigo BT" w:hAnsi="Amerigo BT"/>
          <w:sz w:val="20"/>
          <w:szCs w:val="20"/>
        </w:rPr>
        <w:t xml:space="preserve">been to build in school </w:t>
      </w:r>
      <w:proofErr w:type="gramStart"/>
      <w:r w:rsidRPr="0038289D">
        <w:rPr>
          <w:rFonts w:ascii="Amerigo BT" w:hAnsi="Amerigo BT"/>
          <w:sz w:val="20"/>
          <w:szCs w:val="20"/>
        </w:rPr>
        <w:t>leavers</w:t>
      </w:r>
      <w:proofErr w:type="gramEnd"/>
      <w:r w:rsidRPr="0038289D">
        <w:rPr>
          <w:rFonts w:ascii="Amerigo BT" w:hAnsi="Amerigo BT"/>
          <w:sz w:val="20"/>
          <w:szCs w:val="20"/>
        </w:rPr>
        <w:t xml:space="preserve"> requisite communicative competences </w:t>
      </w:r>
      <w:r w:rsidR="00621EDF" w:rsidRPr="0038289D">
        <w:rPr>
          <w:rFonts w:ascii="Amerigo BT" w:hAnsi="Amerigo BT"/>
          <w:sz w:val="20"/>
          <w:szCs w:val="20"/>
        </w:rPr>
        <w:t xml:space="preserve">that </w:t>
      </w:r>
      <w:r w:rsidRPr="0038289D">
        <w:rPr>
          <w:rFonts w:ascii="Amerigo BT" w:hAnsi="Amerigo BT"/>
          <w:sz w:val="20"/>
          <w:szCs w:val="20"/>
        </w:rPr>
        <w:t>the labour market needs (</w:t>
      </w:r>
      <w:proofErr w:type="spellStart"/>
      <w:r w:rsidRPr="0038289D">
        <w:rPr>
          <w:rFonts w:ascii="Amerigo BT" w:hAnsi="Amerigo BT"/>
          <w:sz w:val="20"/>
          <w:szCs w:val="20"/>
        </w:rPr>
        <w:t>MoEVT</w:t>
      </w:r>
      <w:proofErr w:type="spellEnd"/>
      <w:r w:rsidRPr="0038289D">
        <w:rPr>
          <w:rFonts w:ascii="Amerigo BT" w:hAnsi="Amerigo BT"/>
          <w:sz w:val="20"/>
          <w:szCs w:val="20"/>
        </w:rPr>
        <w:t xml:space="preserve">, 2013, 2010, 2009a, 2009b, 2007a, 2007b, 2007c, 2005). </w:t>
      </w:r>
    </w:p>
    <w:p w:rsidR="002D570E" w:rsidRPr="0038289D" w:rsidRDefault="002D570E" w:rsidP="002D570E">
      <w:pPr>
        <w:jc w:val="both"/>
        <w:rPr>
          <w:rFonts w:ascii="Amerigo BT" w:hAnsi="Amerigo BT"/>
          <w:sz w:val="20"/>
          <w:szCs w:val="20"/>
        </w:rPr>
      </w:pPr>
    </w:p>
    <w:p w:rsidR="002D570E" w:rsidRPr="0038289D" w:rsidRDefault="002D570E" w:rsidP="002D570E">
      <w:pPr>
        <w:jc w:val="both"/>
        <w:rPr>
          <w:rFonts w:ascii="Amerigo BT" w:hAnsi="Amerigo BT"/>
          <w:sz w:val="20"/>
          <w:szCs w:val="20"/>
        </w:rPr>
      </w:pPr>
      <w:r w:rsidRPr="0038289D">
        <w:rPr>
          <w:rFonts w:ascii="Amerigo BT" w:hAnsi="Amerigo BT"/>
          <w:sz w:val="20"/>
          <w:szCs w:val="20"/>
        </w:rPr>
        <w:t xml:space="preserve">However, as Second Language teachers attempt to do away with methods and the assumptions therein, literature shows that informed Second Language teaching would hardly survive devoid of principled accounts and application of some past methods. Richards and </w:t>
      </w:r>
      <w:proofErr w:type="spellStart"/>
      <w:r w:rsidRPr="0038289D">
        <w:rPr>
          <w:rFonts w:ascii="Amerigo BT" w:hAnsi="Amerigo BT"/>
          <w:sz w:val="20"/>
          <w:szCs w:val="20"/>
        </w:rPr>
        <w:t>Renandya</w:t>
      </w:r>
      <w:proofErr w:type="spellEnd"/>
      <w:r w:rsidRPr="0038289D">
        <w:rPr>
          <w:rFonts w:ascii="Amerigo BT" w:hAnsi="Amerigo BT"/>
          <w:sz w:val="20"/>
          <w:szCs w:val="20"/>
        </w:rPr>
        <w:t xml:space="preserve"> (2002:11) point out </w:t>
      </w:r>
      <w:r w:rsidR="00303B25">
        <w:rPr>
          <w:rFonts w:ascii="Amerigo BT" w:hAnsi="Amerigo BT"/>
          <w:sz w:val="20"/>
          <w:szCs w:val="20"/>
        </w:rPr>
        <w:t xml:space="preserve">that </w:t>
      </w:r>
      <w:r w:rsidRPr="0038289D">
        <w:rPr>
          <w:rFonts w:ascii="Amerigo BT" w:hAnsi="Amerigo BT"/>
          <w:sz w:val="20"/>
          <w:szCs w:val="20"/>
        </w:rPr>
        <w:t>“</w:t>
      </w:r>
      <w:r w:rsidR="00621EDF" w:rsidRPr="0038289D">
        <w:rPr>
          <w:rFonts w:ascii="Amerigo BT" w:hAnsi="Amerigo BT"/>
          <w:sz w:val="20"/>
          <w:szCs w:val="20"/>
        </w:rPr>
        <w:t xml:space="preserve">... </w:t>
      </w:r>
      <w:r w:rsidRPr="0038289D">
        <w:rPr>
          <w:rFonts w:ascii="Amerigo BT" w:hAnsi="Amerigo BT"/>
          <w:sz w:val="20"/>
          <w:szCs w:val="20"/>
        </w:rPr>
        <w:t>it is the cumulative body of knowledge and p</w:t>
      </w:r>
      <w:r w:rsidR="00621EDF" w:rsidRPr="0038289D">
        <w:rPr>
          <w:rFonts w:ascii="Amerigo BT" w:hAnsi="Amerigo BT"/>
          <w:sz w:val="20"/>
          <w:szCs w:val="20"/>
        </w:rPr>
        <w:t>rinciples that enable teachers</w:t>
      </w:r>
      <w:r w:rsidRPr="0038289D">
        <w:rPr>
          <w:rFonts w:ascii="Amerigo BT" w:hAnsi="Amerigo BT"/>
          <w:sz w:val="20"/>
          <w:szCs w:val="20"/>
        </w:rPr>
        <w:t xml:space="preserve"> as ‘technicians’ in the classroom to diagnose the needs of students, to treat the students with successful pedagogical techniques, and to assess the outcome of those treatments.” It </w:t>
      </w:r>
      <w:r w:rsidR="00303B25">
        <w:rPr>
          <w:rFonts w:ascii="Amerigo BT" w:hAnsi="Amerigo BT"/>
          <w:sz w:val="20"/>
          <w:szCs w:val="20"/>
        </w:rPr>
        <w:t xml:space="preserve">can </w:t>
      </w:r>
      <w:r w:rsidRPr="0038289D">
        <w:rPr>
          <w:rFonts w:ascii="Amerigo BT" w:hAnsi="Amerigo BT"/>
          <w:sz w:val="20"/>
          <w:szCs w:val="20"/>
        </w:rPr>
        <w:t>then be</w:t>
      </w:r>
      <w:r w:rsidR="00303B25">
        <w:rPr>
          <w:rFonts w:ascii="Amerigo BT" w:hAnsi="Amerigo BT"/>
          <w:sz w:val="20"/>
          <w:szCs w:val="20"/>
        </w:rPr>
        <w:t xml:space="preserve"> observed </w:t>
      </w:r>
      <w:r w:rsidRPr="0038289D">
        <w:rPr>
          <w:rFonts w:ascii="Amerigo BT" w:hAnsi="Amerigo BT"/>
          <w:sz w:val="20"/>
          <w:szCs w:val="20"/>
        </w:rPr>
        <w:t xml:space="preserve">that some aspects of the previous methods eras would always haunt </w:t>
      </w:r>
      <w:r w:rsidR="00303B25">
        <w:rPr>
          <w:rFonts w:ascii="Amerigo BT" w:hAnsi="Amerigo BT"/>
          <w:sz w:val="20"/>
          <w:szCs w:val="20"/>
        </w:rPr>
        <w:t xml:space="preserve">the </w:t>
      </w:r>
      <w:r w:rsidRPr="0038289D">
        <w:rPr>
          <w:rFonts w:ascii="Amerigo BT" w:hAnsi="Amerigo BT"/>
          <w:sz w:val="20"/>
          <w:szCs w:val="20"/>
        </w:rPr>
        <w:t xml:space="preserve">proceedings </w:t>
      </w:r>
      <w:r w:rsidR="00303B25">
        <w:rPr>
          <w:rFonts w:ascii="Amerigo BT" w:hAnsi="Amerigo BT"/>
          <w:sz w:val="20"/>
          <w:szCs w:val="20"/>
        </w:rPr>
        <w:t xml:space="preserve">in </w:t>
      </w:r>
      <w:r w:rsidRPr="0038289D">
        <w:rPr>
          <w:rFonts w:ascii="Amerigo BT" w:hAnsi="Amerigo BT"/>
          <w:sz w:val="20"/>
          <w:szCs w:val="20"/>
        </w:rPr>
        <w:t>Second Language teaching for years to come. And what is</w:t>
      </w:r>
      <w:r w:rsidR="00621EDF" w:rsidRPr="0038289D">
        <w:rPr>
          <w:rFonts w:ascii="Amerigo BT" w:hAnsi="Amerigo BT"/>
          <w:sz w:val="20"/>
          <w:szCs w:val="20"/>
        </w:rPr>
        <w:t xml:space="preserve"> seen as detaching from methods</w:t>
      </w:r>
      <w:r w:rsidRPr="0038289D">
        <w:rPr>
          <w:rFonts w:ascii="Amerigo BT" w:hAnsi="Amerigo BT"/>
          <w:sz w:val="20"/>
          <w:szCs w:val="20"/>
        </w:rPr>
        <w:t xml:space="preserve"> would actually be seen as attempts to translate past methodical paradigms into modern global needs.</w:t>
      </w:r>
    </w:p>
    <w:p w:rsidR="002D570E" w:rsidRPr="0038289D" w:rsidRDefault="002D570E" w:rsidP="002D570E">
      <w:pPr>
        <w:jc w:val="both"/>
        <w:rPr>
          <w:rFonts w:ascii="Amerigo BT" w:hAnsi="Amerigo BT"/>
          <w:sz w:val="20"/>
          <w:szCs w:val="20"/>
        </w:rPr>
      </w:pPr>
    </w:p>
    <w:p w:rsidR="002D570E" w:rsidRPr="0038289D" w:rsidRDefault="002D570E" w:rsidP="002D570E">
      <w:pPr>
        <w:jc w:val="both"/>
        <w:rPr>
          <w:rFonts w:ascii="Amerigo BT" w:hAnsi="Amerigo BT"/>
          <w:spacing w:val="-2"/>
          <w:sz w:val="20"/>
          <w:szCs w:val="20"/>
        </w:rPr>
      </w:pPr>
      <w:r w:rsidRPr="0038289D">
        <w:rPr>
          <w:rFonts w:ascii="Amerigo BT" w:hAnsi="Amerigo BT"/>
          <w:spacing w:val="-2"/>
          <w:sz w:val="20"/>
          <w:szCs w:val="20"/>
        </w:rPr>
        <w:t>Th</w:t>
      </w:r>
      <w:r w:rsidR="00303B25">
        <w:rPr>
          <w:rFonts w:ascii="Amerigo BT" w:hAnsi="Amerigo BT"/>
          <w:spacing w:val="-2"/>
          <w:sz w:val="20"/>
          <w:szCs w:val="20"/>
        </w:rPr>
        <w:t xml:space="preserve">is paper </w:t>
      </w:r>
      <w:r w:rsidRPr="0038289D">
        <w:rPr>
          <w:rFonts w:ascii="Amerigo BT" w:hAnsi="Amerigo BT"/>
          <w:spacing w:val="-2"/>
          <w:sz w:val="20"/>
          <w:szCs w:val="20"/>
        </w:rPr>
        <w:t>is organized into s</w:t>
      </w:r>
      <w:r w:rsidR="00303B25">
        <w:rPr>
          <w:rFonts w:ascii="Amerigo BT" w:hAnsi="Amerigo BT"/>
          <w:spacing w:val="-2"/>
          <w:sz w:val="20"/>
          <w:szCs w:val="20"/>
        </w:rPr>
        <w:t xml:space="preserve">ix </w:t>
      </w:r>
      <w:r w:rsidRPr="0038289D">
        <w:rPr>
          <w:rFonts w:ascii="Amerigo BT" w:hAnsi="Amerigo BT"/>
          <w:spacing w:val="-2"/>
          <w:sz w:val="20"/>
          <w:szCs w:val="20"/>
        </w:rPr>
        <w:t xml:space="preserve">main sections </w:t>
      </w:r>
      <w:r w:rsidR="00303B25">
        <w:rPr>
          <w:rFonts w:ascii="Amerigo BT" w:hAnsi="Amerigo BT"/>
          <w:spacing w:val="-2"/>
          <w:sz w:val="20"/>
          <w:szCs w:val="20"/>
        </w:rPr>
        <w:t xml:space="preserve">with </w:t>
      </w:r>
      <w:r w:rsidRPr="0038289D">
        <w:rPr>
          <w:rFonts w:ascii="Amerigo BT" w:hAnsi="Amerigo BT"/>
          <w:spacing w:val="-2"/>
          <w:sz w:val="20"/>
          <w:szCs w:val="20"/>
        </w:rPr>
        <w:t xml:space="preserve">the first section </w:t>
      </w:r>
      <w:r w:rsidR="008674FE">
        <w:rPr>
          <w:rFonts w:ascii="Amerigo BT" w:hAnsi="Amerigo BT"/>
          <w:spacing w:val="-2"/>
          <w:sz w:val="20"/>
          <w:szCs w:val="20"/>
        </w:rPr>
        <w:t xml:space="preserve">introducing the subject. The second section provides the </w:t>
      </w:r>
      <w:r w:rsidRPr="0038289D">
        <w:rPr>
          <w:rFonts w:ascii="Amerigo BT" w:hAnsi="Amerigo BT"/>
          <w:spacing w:val="-2"/>
          <w:sz w:val="20"/>
          <w:szCs w:val="20"/>
        </w:rPr>
        <w:t>background to the historiography of Second Language teaching</w:t>
      </w:r>
      <w:r w:rsidR="00ED4815" w:rsidRPr="0038289D">
        <w:rPr>
          <w:rFonts w:ascii="Amerigo BT" w:hAnsi="Amerigo BT"/>
          <w:spacing w:val="-2"/>
          <w:sz w:val="20"/>
          <w:szCs w:val="20"/>
        </w:rPr>
        <w:t>—</w:t>
      </w:r>
      <w:r w:rsidR="00621EDF" w:rsidRPr="0038289D">
        <w:rPr>
          <w:rFonts w:ascii="Amerigo BT" w:hAnsi="Amerigo BT"/>
          <w:spacing w:val="-2"/>
          <w:sz w:val="20"/>
          <w:szCs w:val="20"/>
        </w:rPr>
        <w:t>methodical development. T</w:t>
      </w:r>
      <w:r w:rsidRPr="0038289D">
        <w:rPr>
          <w:rFonts w:ascii="Amerigo BT" w:hAnsi="Amerigo BT"/>
          <w:spacing w:val="-2"/>
          <w:sz w:val="20"/>
          <w:szCs w:val="20"/>
        </w:rPr>
        <w:t xml:space="preserve">he </w:t>
      </w:r>
      <w:r w:rsidR="008674FE">
        <w:rPr>
          <w:rFonts w:ascii="Amerigo BT" w:hAnsi="Amerigo BT"/>
          <w:spacing w:val="-2"/>
          <w:sz w:val="20"/>
          <w:szCs w:val="20"/>
        </w:rPr>
        <w:t xml:space="preserve">third </w:t>
      </w:r>
      <w:r w:rsidRPr="0038289D">
        <w:rPr>
          <w:rFonts w:ascii="Amerigo BT" w:hAnsi="Amerigo BT"/>
          <w:spacing w:val="-2"/>
          <w:sz w:val="20"/>
          <w:szCs w:val="20"/>
        </w:rPr>
        <w:t>section treats the common assumptions of Second Language teaching</w:t>
      </w:r>
      <w:r w:rsidR="008674FE">
        <w:rPr>
          <w:rFonts w:ascii="Amerigo BT" w:hAnsi="Amerigo BT"/>
          <w:spacing w:val="-2"/>
          <w:sz w:val="20"/>
          <w:szCs w:val="20"/>
        </w:rPr>
        <w:t xml:space="preserve">. The fourth </w:t>
      </w:r>
      <w:r w:rsidRPr="0038289D">
        <w:rPr>
          <w:rFonts w:ascii="Amerigo BT" w:hAnsi="Amerigo BT"/>
          <w:spacing w:val="-2"/>
          <w:sz w:val="20"/>
          <w:szCs w:val="20"/>
        </w:rPr>
        <w:t xml:space="preserve">section analyzes the </w:t>
      </w:r>
      <w:r w:rsidR="00621EDF" w:rsidRPr="0038289D">
        <w:rPr>
          <w:rFonts w:ascii="Amerigo BT" w:hAnsi="Amerigo BT"/>
          <w:spacing w:val="-2"/>
          <w:sz w:val="20"/>
          <w:szCs w:val="20"/>
        </w:rPr>
        <w:t>communicative language teaching (CLT),</w:t>
      </w:r>
      <w:r w:rsidRPr="0038289D">
        <w:rPr>
          <w:rFonts w:ascii="Amerigo BT" w:hAnsi="Amerigo BT"/>
          <w:spacing w:val="-2"/>
          <w:sz w:val="20"/>
          <w:szCs w:val="20"/>
        </w:rPr>
        <w:t xml:space="preserve"> which forms a transition from the methods era to post-met</w:t>
      </w:r>
      <w:r w:rsidR="00621EDF" w:rsidRPr="0038289D">
        <w:rPr>
          <w:rFonts w:ascii="Amerigo BT" w:hAnsi="Amerigo BT"/>
          <w:spacing w:val="-2"/>
          <w:sz w:val="20"/>
          <w:szCs w:val="20"/>
        </w:rPr>
        <w:t>hod era</w:t>
      </w:r>
      <w:r w:rsidR="008674FE">
        <w:rPr>
          <w:rFonts w:ascii="Amerigo BT" w:hAnsi="Amerigo BT"/>
          <w:spacing w:val="-2"/>
          <w:sz w:val="20"/>
          <w:szCs w:val="20"/>
        </w:rPr>
        <w:t xml:space="preserve">. The fifth </w:t>
      </w:r>
      <w:r w:rsidRPr="0038289D">
        <w:rPr>
          <w:rFonts w:ascii="Amerigo BT" w:hAnsi="Amerigo BT"/>
          <w:spacing w:val="-2"/>
          <w:sz w:val="20"/>
          <w:szCs w:val="20"/>
        </w:rPr>
        <w:t>section</w:t>
      </w:r>
      <w:r w:rsidR="00621EDF" w:rsidRPr="0038289D">
        <w:rPr>
          <w:rFonts w:ascii="Amerigo BT" w:hAnsi="Amerigo BT"/>
          <w:spacing w:val="-2"/>
          <w:sz w:val="20"/>
          <w:szCs w:val="20"/>
        </w:rPr>
        <w:t xml:space="preserve"> looks into the post-method era</w:t>
      </w:r>
      <w:r w:rsidR="008674FE">
        <w:rPr>
          <w:rFonts w:ascii="Amerigo BT" w:hAnsi="Amerigo BT"/>
          <w:spacing w:val="-2"/>
          <w:sz w:val="20"/>
          <w:szCs w:val="20"/>
        </w:rPr>
        <w:t xml:space="preserve">. The sixth </w:t>
      </w:r>
      <w:r w:rsidRPr="0038289D">
        <w:rPr>
          <w:rFonts w:ascii="Amerigo BT" w:hAnsi="Amerigo BT"/>
          <w:spacing w:val="-2"/>
          <w:sz w:val="20"/>
          <w:szCs w:val="20"/>
        </w:rPr>
        <w:t>section surveys different scenarios in the current teaching experiences in te</w:t>
      </w:r>
      <w:r w:rsidR="00621EDF" w:rsidRPr="0038289D">
        <w:rPr>
          <w:rFonts w:ascii="Amerigo BT" w:hAnsi="Amerigo BT"/>
          <w:spacing w:val="-2"/>
          <w:sz w:val="20"/>
          <w:szCs w:val="20"/>
        </w:rPr>
        <w:t>rms of actual language teaching; and</w:t>
      </w:r>
      <w:r w:rsidR="008674FE">
        <w:rPr>
          <w:rFonts w:ascii="Amerigo BT" w:hAnsi="Amerigo BT"/>
          <w:spacing w:val="-2"/>
          <w:sz w:val="20"/>
          <w:szCs w:val="20"/>
        </w:rPr>
        <w:t xml:space="preserve"> the last </w:t>
      </w:r>
      <w:r w:rsidRPr="0038289D">
        <w:rPr>
          <w:rFonts w:ascii="Amerigo BT" w:hAnsi="Amerigo BT"/>
          <w:spacing w:val="-2"/>
          <w:sz w:val="20"/>
          <w:szCs w:val="20"/>
        </w:rPr>
        <w:t xml:space="preserve">section is the conclusion. </w:t>
      </w:r>
    </w:p>
    <w:p w:rsidR="002D570E" w:rsidRPr="0038289D" w:rsidRDefault="002D570E" w:rsidP="002D570E">
      <w:pPr>
        <w:jc w:val="both"/>
        <w:rPr>
          <w:rFonts w:ascii="Amerigo BT" w:hAnsi="Amerigo BT"/>
          <w:sz w:val="20"/>
          <w:szCs w:val="20"/>
        </w:rPr>
      </w:pPr>
    </w:p>
    <w:p w:rsidR="002D570E" w:rsidRPr="0038289D" w:rsidRDefault="008674FE" w:rsidP="002D570E">
      <w:pPr>
        <w:pStyle w:val="Heading2"/>
        <w:spacing w:line="240" w:lineRule="auto"/>
        <w:rPr>
          <w:rFonts w:ascii="Amerigo BT" w:hAnsi="Amerigo BT"/>
          <w:i/>
          <w:sz w:val="20"/>
          <w:szCs w:val="20"/>
        </w:rPr>
      </w:pPr>
      <w:bookmarkStart w:id="11" w:name="_Toc375116230"/>
      <w:bookmarkStart w:id="12" w:name="_Toc400006866"/>
      <w:bookmarkStart w:id="13" w:name="_Toc400102855"/>
      <w:bookmarkStart w:id="14" w:name="_Toc400532514"/>
      <w:bookmarkStart w:id="15" w:name="_Toc401926657"/>
      <w:bookmarkStart w:id="16" w:name="_Toc401927799"/>
      <w:r>
        <w:rPr>
          <w:rFonts w:ascii="Amerigo BT" w:hAnsi="Amerigo BT"/>
          <w:i/>
          <w:sz w:val="20"/>
          <w:szCs w:val="20"/>
        </w:rPr>
        <w:t>2.</w:t>
      </w:r>
      <w:r w:rsidR="002D570E" w:rsidRPr="0038289D">
        <w:rPr>
          <w:rFonts w:ascii="Amerigo BT" w:hAnsi="Amerigo BT"/>
          <w:i/>
          <w:sz w:val="20"/>
          <w:szCs w:val="20"/>
        </w:rPr>
        <w:t xml:space="preserve"> Background to the </w:t>
      </w:r>
      <w:r w:rsidR="00621EDF" w:rsidRPr="0038289D">
        <w:rPr>
          <w:rFonts w:ascii="Amerigo BT" w:hAnsi="Amerigo BT"/>
          <w:i/>
          <w:sz w:val="20"/>
          <w:szCs w:val="20"/>
        </w:rPr>
        <w:t xml:space="preserve">Evolution </w:t>
      </w:r>
      <w:r w:rsidR="002D570E" w:rsidRPr="0038289D">
        <w:rPr>
          <w:rFonts w:ascii="Amerigo BT" w:hAnsi="Amerigo BT"/>
          <w:i/>
          <w:sz w:val="20"/>
          <w:szCs w:val="20"/>
        </w:rPr>
        <w:t xml:space="preserve">of Second Language </w:t>
      </w:r>
      <w:r w:rsidR="00621EDF" w:rsidRPr="0038289D">
        <w:rPr>
          <w:rFonts w:ascii="Amerigo BT" w:hAnsi="Amerigo BT"/>
          <w:i/>
          <w:sz w:val="20"/>
          <w:szCs w:val="20"/>
        </w:rPr>
        <w:t>Teaching</w:t>
      </w:r>
      <w:bookmarkEnd w:id="11"/>
      <w:bookmarkEnd w:id="12"/>
      <w:bookmarkEnd w:id="13"/>
      <w:bookmarkEnd w:id="14"/>
      <w:bookmarkEnd w:id="15"/>
      <w:bookmarkEnd w:id="16"/>
      <w:r w:rsidR="00621EDF" w:rsidRPr="0038289D">
        <w:rPr>
          <w:rFonts w:ascii="Amerigo BT" w:hAnsi="Amerigo BT"/>
          <w:i/>
          <w:sz w:val="20"/>
          <w:szCs w:val="20"/>
        </w:rPr>
        <w:t xml:space="preserve"> </w:t>
      </w:r>
    </w:p>
    <w:p w:rsidR="008674FE" w:rsidRDefault="002D570E" w:rsidP="002D570E">
      <w:pPr>
        <w:jc w:val="both"/>
        <w:rPr>
          <w:rFonts w:ascii="Amerigo BT" w:hAnsi="Amerigo BT"/>
          <w:sz w:val="20"/>
          <w:szCs w:val="20"/>
        </w:rPr>
      </w:pPr>
      <w:r w:rsidRPr="0038289D">
        <w:rPr>
          <w:rFonts w:ascii="Amerigo BT" w:hAnsi="Amerigo BT"/>
          <w:sz w:val="20"/>
          <w:szCs w:val="20"/>
        </w:rPr>
        <w:t xml:space="preserve">The historiography of Second Language (L2) teaching profession indicates that the time-line of Second Language teaching has undergone constant changes beginning </w:t>
      </w:r>
      <w:r w:rsidR="00621EDF" w:rsidRPr="0038289D">
        <w:rPr>
          <w:rFonts w:ascii="Amerigo BT" w:hAnsi="Amerigo BT"/>
          <w:sz w:val="20"/>
          <w:szCs w:val="20"/>
        </w:rPr>
        <w:t xml:space="preserve">in </w:t>
      </w:r>
      <w:r w:rsidRPr="0038289D">
        <w:rPr>
          <w:rFonts w:ascii="Amerigo BT" w:hAnsi="Amerigo BT"/>
          <w:sz w:val="20"/>
          <w:szCs w:val="20"/>
        </w:rPr>
        <w:t>the mid-1880s to the present time. The trace of the major developments in language teaching, according to Richards and Rodgers (2008), can be divided into three main epochs</w:t>
      </w:r>
      <w:r w:rsidR="00ED4815" w:rsidRPr="0038289D">
        <w:rPr>
          <w:rFonts w:ascii="Amerigo BT" w:hAnsi="Amerigo BT"/>
          <w:sz w:val="20"/>
          <w:szCs w:val="20"/>
        </w:rPr>
        <w:t>—</w:t>
      </w:r>
      <w:r w:rsidRPr="0038289D">
        <w:rPr>
          <w:rFonts w:ascii="Amerigo BT" w:hAnsi="Amerigo BT"/>
          <w:sz w:val="20"/>
          <w:szCs w:val="20"/>
        </w:rPr>
        <w:t>the pre-methods era, the methods era, and the post-method era</w:t>
      </w:r>
      <w:r w:rsidR="00ED4815" w:rsidRPr="0038289D">
        <w:rPr>
          <w:rFonts w:ascii="Amerigo BT" w:hAnsi="Amerigo BT"/>
          <w:sz w:val="20"/>
          <w:szCs w:val="20"/>
        </w:rPr>
        <w:t>—</w:t>
      </w:r>
      <w:r w:rsidRPr="0038289D">
        <w:rPr>
          <w:rFonts w:ascii="Amerigo BT" w:hAnsi="Amerigo BT"/>
          <w:sz w:val="20"/>
          <w:szCs w:val="20"/>
        </w:rPr>
        <w:t>each with definable theoretical and pedagogical assumptions. The pre-method era refers to the period before 1940s</w:t>
      </w:r>
      <w:r w:rsidR="00621EDF" w:rsidRPr="0038289D">
        <w:rPr>
          <w:rFonts w:ascii="Amerigo BT" w:hAnsi="Amerigo BT"/>
          <w:sz w:val="20"/>
          <w:szCs w:val="20"/>
        </w:rPr>
        <w:t>,</w:t>
      </w:r>
      <w:r w:rsidRPr="0038289D">
        <w:rPr>
          <w:rFonts w:ascii="Amerigo BT" w:hAnsi="Amerigo BT"/>
          <w:sz w:val="20"/>
          <w:szCs w:val="20"/>
        </w:rPr>
        <w:t xml:space="preserve"> tracing early attempts to teach classical languages like Latin from 1820s with the </w:t>
      </w:r>
      <w:r w:rsidR="00621EDF" w:rsidRPr="0038289D">
        <w:rPr>
          <w:rFonts w:ascii="Amerigo BT" w:hAnsi="Amerigo BT"/>
          <w:sz w:val="20"/>
          <w:szCs w:val="20"/>
        </w:rPr>
        <w:t xml:space="preserve">grammar translation, reform movements and the direct method </w:t>
      </w:r>
      <w:r w:rsidRPr="0038289D">
        <w:rPr>
          <w:rFonts w:ascii="Amerigo BT" w:hAnsi="Amerigo BT"/>
          <w:sz w:val="20"/>
          <w:szCs w:val="20"/>
        </w:rPr>
        <w:t xml:space="preserve">as key approaches to languages teaching. </w:t>
      </w:r>
    </w:p>
    <w:p w:rsidR="008674FE" w:rsidRDefault="008674FE" w:rsidP="002D570E">
      <w:pPr>
        <w:jc w:val="both"/>
        <w:rPr>
          <w:rFonts w:ascii="Amerigo BT" w:hAnsi="Amerigo BT"/>
          <w:sz w:val="20"/>
          <w:szCs w:val="20"/>
        </w:rPr>
      </w:pPr>
    </w:p>
    <w:p w:rsidR="002D570E" w:rsidRPr="0038289D" w:rsidRDefault="002D570E" w:rsidP="002D570E">
      <w:pPr>
        <w:jc w:val="both"/>
        <w:rPr>
          <w:rFonts w:ascii="Amerigo BT" w:hAnsi="Amerigo BT"/>
          <w:sz w:val="20"/>
          <w:szCs w:val="20"/>
        </w:rPr>
      </w:pPr>
      <w:r w:rsidRPr="0038289D">
        <w:rPr>
          <w:rFonts w:ascii="Amerigo BT" w:hAnsi="Amerigo BT"/>
          <w:sz w:val="20"/>
          <w:szCs w:val="20"/>
        </w:rPr>
        <w:t xml:space="preserve">The methods era spans roughly between 1950s and </w:t>
      </w:r>
      <w:r w:rsidR="00621EDF" w:rsidRPr="0038289D">
        <w:rPr>
          <w:rFonts w:ascii="Amerigo BT" w:hAnsi="Amerigo BT"/>
          <w:sz w:val="20"/>
          <w:szCs w:val="20"/>
        </w:rPr>
        <w:t>1980s.</w:t>
      </w:r>
      <w:r w:rsidRPr="0038289D">
        <w:rPr>
          <w:rFonts w:ascii="Amerigo BT" w:hAnsi="Amerigo BT"/>
          <w:sz w:val="20"/>
          <w:szCs w:val="20"/>
        </w:rPr>
        <w:t xml:space="preserve"> Richards and Rodgers (2008) describe this era as the most active period in the history of approaches and methods in Second Language teaching.  During this period the </w:t>
      </w:r>
      <w:r w:rsidR="00621EDF" w:rsidRPr="0038289D">
        <w:rPr>
          <w:rFonts w:ascii="Amerigo BT" w:hAnsi="Amerigo BT"/>
          <w:sz w:val="20"/>
          <w:szCs w:val="20"/>
        </w:rPr>
        <w:t xml:space="preserve">audio-lingual method and the situational method </w:t>
      </w:r>
      <w:r w:rsidRPr="0038289D">
        <w:rPr>
          <w:rFonts w:ascii="Amerigo BT" w:hAnsi="Amerigo BT"/>
          <w:sz w:val="20"/>
          <w:szCs w:val="20"/>
        </w:rPr>
        <w:t xml:space="preserve">emerged. In </w:t>
      </w:r>
      <w:r w:rsidR="00764D43" w:rsidRPr="0038289D">
        <w:rPr>
          <w:rFonts w:ascii="Amerigo BT" w:hAnsi="Amerigo BT"/>
          <w:sz w:val="20"/>
          <w:szCs w:val="20"/>
        </w:rPr>
        <w:t>the 1980s</w:t>
      </w:r>
      <w:r w:rsidRPr="0038289D">
        <w:rPr>
          <w:rFonts w:ascii="Amerigo BT" w:hAnsi="Amerigo BT"/>
          <w:sz w:val="20"/>
          <w:szCs w:val="20"/>
        </w:rPr>
        <w:t xml:space="preserve"> the two methods were superseded by the </w:t>
      </w:r>
      <w:r w:rsidR="00764D43" w:rsidRPr="0038289D">
        <w:rPr>
          <w:rFonts w:ascii="Amerigo BT" w:hAnsi="Amerigo BT"/>
          <w:sz w:val="20"/>
          <w:szCs w:val="20"/>
        </w:rPr>
        <w:t xml:space="preserve">communicative approach, </w:t>
      </w:r>
      <w:r w:rsidRPr="0038289D">
        <w:rPr>
          <w:rFonts w:ascii="Amerigo BT" w:hAnsi="Amerigo BT"/>
          <w:sz w:val="20"/>
          <w:szCs w:val="20"/>
        </w:rPr>
        <w:t xml:space="preserve">also called the </w:t>
      </w:r>
      <w:r w:rsidR="00764D43" w:rsidRPr="0038289D">
        <w:rPr>
          <w:rFonts w:ascii="Amerigo BT" w:hAnsi="Amerigo BT"/>
          <w:sz w:val="20"/>
          <w:szCs w:val="20"/>
        </w:rPr>
        <w:t xml:space="preserve">communicative language teaching </w:t>
      </w:r>
      <w:r w:rsidRPr="0038289D">
        <w:rPr>
          <w:rFonts w:ascii="Amerigo BT" w:hAnsi="Amerigo BT"/>
          <w:sz w:val="20"/>
          <w:szCs w:val="20"/>
        </w:rPr>
        <w:t>(CLT)</w:t>
      </w:r>
      <w:r w:rsidR="00764D43" w:rsidRPr="0038289D">
        <w:rPr>
          <w:rFonts w:ascii="Amerigo BT" w:hAnsi="Amerigo BT"/>
          <w:sz w:val="20"/>
          <w:szCs w:val="20"/>
        </w:rPr>
        <w:t>,</w:t>
      </w:r>
      <w:r w:rsidRPr="0038289D">
        <w:rPr>
          <w:rFonts w:ascii="Amerigo BT" w:hAnsi="Amerigo BT"/>
          <w:sz w:val="20"/>
          <w:szCs w:val="20"/>
        </w:rPr>
        <w:t xml:space="preserve"> whose influence in language teaching has stood the test of time to the present. During the same period, other methods such as the </w:t>
      </w:r>
      <w:r w:rsidR="00764D43" w:rsidRPr="0038289D">
        <w:rPr>
          <w:rFonts w:ascii="Amerigo BT" w:hAnsi="Amerigo BT"/>
          <w:sz w:val="20"/>
          <w:szCs w:val="20"/>
        </w:rPr>
        <w:t xml:space="preserve">silent way, the natural approach, and total physical response, </w:t>
      </w:r>
      <w:r w:rsidRPr="0038289D">
        <w:rPr>
          <w:rFonts w:ascii="Amerigo BT" w:hAnsi="Amerigo BT"/>
          <w:sz w:val="20"/>
          <w:szCs w:val="20"/>
        </w:rPr>
        <w:t xml:space="preserve">emerged. The third era is what has been called the ‘post-method’ </w:t>
      </w:r>
      <w:r w:rsidR="00764D43" w:rsidRPr="0038289D">
        <w:rPr>
          <w:rFonts w:ascii="Amerigo BT" w:hAnsi="Amerigo BT"/>
          <w:sz w:val="20"/>
          <w:szCs w:val="20"/>
        </w:rPr>
        <w:t xml:space="preserve">era, </w:t>
      </w:r>
      <w:r w:rsidRPr="0038289D">
        <w:rPr>
          <w:rFonts w:ascii="Amerigo BT" w:hAnsi="Amerigo BT"/>
          <w:sz w:val="20"/>
          <w:szCs w:val="20"/>
        </w:rPr>
        <w:t>spanning from 1990s to the present (</w:t>
      </w:r>
      <w:proofErr w:type="spellStart"/>
      <w:r w:rsidRPr="0038289D">
        <w:rPr>
          <w:rFonts w:ascii="Amerigo BT" w:hAnsi="Amerigo BT"/>
          <w:sz w:val="20"/>
          <w:szCs w:val="20"/>
        </w:rPr>
        <w:t>Littlewood</w:t>
      </w:r>
      <w:proofErr w:type="spellEnd"/>
      <w:r w:rsidR="00764D43" w:rsidRPr="0038289D">
        <w:rPr>
          <w:rFonts w:ascii="Amerigo BT" w:hAnsi="Amerigo BT"/>
          <w:sz w:val="20"/>
          <w:szCs w:val="20"/>
        </w:rPr>
        <w:t>,</w:t>
      </w:r>
      <w:r w:rsidRPr="0038289D">
        <w:rPr>
          <w:rFonts w:ascii="Amerigo BT" w:hAnsi="Amerigo BT"/>
          <w:sz w:val="20"/>
          <w:szCs w:val="20"/>
        </w:rPr>
        <w:t xml:space="preserve"> 2011</w:t>
      </w:r>
      <w:r w:rsidR="00764D43" w:rsidRPr="0038289D">
        <w:rPr>
          <w:rFonts w:ascii="Amerigo BT" w:hAnsi="Amerigo BT"/>
          <w:sz w:val="20"/>
          <w:szCs w:val="20"/>
        </w:rPr>
        <w:t>;</w:t>
      </w:r>
      <w:r w:rsidRPr="0038289D">
        <w:rPr>
          <w:rFonts w:ascii="Amerigo BT" w:hAnsi="Amerigo BT"/>
          <w:sz w:val="20"/>
          <w:szCs w:val="20"/>
        </w:rPr>
        <w:t xml:space="preserve"> Cook</w:t>
      </w:r>
      <w:r w:rsidR="00764D43" w:rsidRPr="0038289D">
        <w:rPr>
          <w:rFonts w:ascii="Amerigo BT" w:hAnsi="Amerigo BT"/>
          <w:sz w:val="20"/>
          <w:szCs w:val="20"/>
        </w:rPr>
        <w:t>,</w:t>
      </w:r>
      <w:r w:rsidRPr="0038289D">
        <w:rPr>
          <w:rFonts w:ascii="Amerigo BT" w:hAnsi="Amerigo BT"/>
          <w:sz w:val="20"/>
          <w:szCs w:val="20"/>
        </w:rPr>
        <w:t xml:space="preserve"> 2008</w:t>
      </w:r>
      <w:r w:rsidR="00764D43" w:rsidRPr="0038289D">
        <w:rPr>
          <w:rFonts w:ascii="Amerigo BT" w:hAnsi="Amerigo BT"/>
          <w:sz w:val="20"/>
          <w:szCs w:val="20"/>
        </w:rPr>
        <w:t>;</w:t>
      </w:r>
      <w:r w:rsidRPr="0038289D">
        <w:rPr>
          <w:rFonts w:ascii="Amerigo BT" w:hAnsi="Amerigo BT"/>
          <w:sz w:val="20"/>
          <w:szCs w:val="20"/>
        </w:rPr>
        <w:t xml:space="preserve"> Brown</w:t>
      </w:r>
      <w:r w:rsidR="00764D43" w:rsidRPr="0038289D">
        <w:rPr>
          <w:rFonts w:ascii="Amerigo BT" w:hAnsi="Amerigo BT"/>
          <w:sz w:val="20"/>
          <w:szCs w:val="20"/>
        </w:rPr>
        <w:t>,</w:t>
      </w:r>
      <w:r w:rsidRPr="0038289D">
        <w:rPr>
          <w:rFonts w:ascii="Amerigo BT" w:hAnsi="Amerigo BT"/>
          <w:sz w:val="20"/>
          <w:szCs w:val="20"/>
        </w:rPr>
        <w:t xml:space="preserve"> 2002, 2007</w:t>
      </w:r>
      <w:r w:rsidR="00764D43" w:rsidRPr="0038289D">
        <w:rPr>
          <w:rFonts w:ascii="Amerigo BT" w:hAnsi="Amerigo BT"/>
          <w:sz w:val="20"/>
          <w:szCs w:val="20"/>
        </w:rPr>
        <w:t>;</w:t>
      </w:r>
      <w:r w:rsidRPr="0038289D">
        <w:rPr>
          <w:rFonts w:ascii="Amerigo BT" w:hAnsi="Amerigo BT"/>
          <w:sz w:val="20"/>
          <w:szCs w:val="20"/>
        </w:rPr>
        <w:t xml:space="preserve"> Richards </w:t>
      </w:r>
      <w:r w:rsidR="00764D43" w:rsidRPr="0038289D">
        <w:rPr>
          <w:rFonts w:ascii="Amerigo BT" w:hAnsi="Amerigo BT"/>
          <w:sz w:val="20"/>
          <w:szCs w:val="20"/>
        </w:rPr>
        <w:t>&amp;</w:t>
      </w:r>
      <w:r w:rsidRPr="0038289D">
        <w:rPr>
          <w:rFonts w:ascii="Amerigo BT" w:hAnsi="Amerigo BT"/>
          <w:sz w:val="20"/>
          <w:szCs w:val="20"/>
        </w:rPr>
        <w:t xml:space="preserve"> Rodgers</w:t>
      </w:r>
      <w:r w:rsidR="00764D43" w:rsidRPr="0038289D">
        <w:rPr>
          <w:rFonts w:ascii="Amerigo BT" w:hAnsi="Amerigo BT"/>
          <w:sz w:val="20"/>
          <w:szCs w:val="20"/>
        </w:rPr>
        <w:t>,</w:t>
      </w:r>
      <w:r w:rsidRPr="0038289D">
        <w:rPr>
          <w:rFonts w:ascii="Amerigo BT" w:hAnsi="Amerigo BT"/>
          <w:sz w:val="20"/>
          <w:szCs w:val="20"/>
        </w:rPr>
        <w:t xml:space="preserve"> 2008). </w:t>
      </w:r>
    </w:p>
    <w:p w:rsidR="002D570E" w:rsidRPr="0038289D" w:rsidRDefault="002D570E" w:rsidP="002D570E">
      <w:pPr>
        <w:jc w:val="both"/>
        <w:rPr>
          <w:rFonts w:ascii="Amerigo BT" w:hAnsi="Amerigo BT"/>
          <w:sz w:val="20"/>
          <w:szCs w:val="20"/>
        </w:rPr>
      </w:pPr>
    </w:p>
    <w:p w:rsidR="002D570E" w:rsidRPr="0038289D" w:rsidRDefault="002D570E" w:rsidP="002D570E">
      <w:pPr>
        <w:jc w:val="both"/>
        <w:rPr>
          <w:rFonts w:ascii="Amerigo BT" w:hAnsi="Amerigo BT"/>
          <w:spacing w:val="-2"/>
          <w:sz w:val="20"/>
          <w:szCs w:val="20"/>
        </w:rPr>
      </w:pPr>
      <w:r w:rsidRPr="0038289D">
        <w:rPr>
          <w:rFonts w:ascii="Amerigo BT" w:hAnsi="Amerigo BT"/>
          <w:spacing w:val="-2"/>
          <w:sz w:val="20"/>
          <w:szCs w:val="20"/>
        </w:rPr>
        <w:t xml:space="preserve">Brown (2000, 2002), Richards and Rodgers (2008), and </w:t>
      </w:r>
      <w:proofErr w:type="spellStart"/>
      <w:r w:rsidRPr="0038289D">
        <w:rPr>
          <w:rFonts w:ascii="Amerigo BT" w:hAnsi="Amerigo BT"/>
          <w:spacing w:val="-2"/>
          <w:sz w:val="20"/>
          <w:szCs w:val="20"/>
        </w:rPr>
        <w:t>Littlewood</w:t>
      </w:r>
      <w:proofErr w:type="spellEnd"/>
      <w:r w:rsidRPr="0038289D">
        <w:rPr>
          <w:rFonts w:ascii="Amerigo BT" w:hAnsi="Amerigo BT"/>
          <w:spacing w:val="-2"/>
          <w:sz w:val="20"/>
          <w:szCs w:val="20"/>
        </w:rPr>
        <w:t xml:space="preserve"> (2011) suggest that the changing faces of the Second Language teaching approaches have been the result of the ‘search’ for </w:t>
      </w:r>
      <w:r w:rsidR="00764D43" w:rsidRPr="0038289D">
        <w:rPr>
          <w:rFonts w:ascii="Amerigo BT" w:hAnsi="Amerigo BT"/>
          <w:spacing w:val="-2"/>
          <w:sz w:val="20"/>
          <w:szCs w:val="20"/>
        </w:rPr>
        <w:t xml:space="preserve">a </w:t>
      </w:r>
      <w:r w:rsidRPr="0038289D">
        <w:rPr>
          <w:rFonts w:ascii="Amerigo BT" w:hAnsi="Amerigo BT"/>
          <w:spacing w:val="-2"/>
          <w:sz w:val="20"/>
          <w:szCs w:val="20"/>
        </w:rPr>
        <w:t>one-size-fits-all method. Brown (2000, 2002) points out that the changing faces of language teaching was triggered by the se</w:t>
      </w:r>
      <w:r w:rsidR="00764D43" w:rsidRPr="0038289D">
        <w:rPr>
          <w:rFonts w:ascii="Amerigo BT" w:hAnsi="Amerigo BT"/>
          <w:spacing w:val="-2"/>
          <w:sz w:val="20"/>
          <w:szCs w:val="20"/>
        </w:rPr>
        <w:t>arch for a single, ideal method</w:t>
      </w:r>
      <w:r w:rsidRPr="0038289D">
        <w:rPr>
          <w:rFonts w:ascii="Amerigo BT" w:hAnsi="Amerigo BT"/>
          <w:spacing w:val="-2"/>
          <w:sz w:val="20"/>
          <w:szCs w:val="20"/>
        </w:rPr>
        <w:t xml:space="preserve"> </w:t>
      </w:r>
      <w:proofErr w:type="spellStart"/>
      <w:r w:rsidRPr="0038289D">
        <w:rPr>
          <w:rFonts w:ascii="Amerigo BT" w:hAnsi="Amerigo BT"/>
          <w:spacing w:val="-2"/>
          <w:sz w:val="20"/>
          <w:szCs w:val="20"/>
        </w:rPr>
        <w:t>generalizable</w:t>
      </w:r>
      <w:proofErr w:type="spellEnd"/>
      <w:r w:rsidRPr="0038289D">
        <w:rPr>
          <w:rFonts w:ascii="Amerigo BT" w:hAnsi="Amerigo BT"/>
          <w:spacing w:val="-2"/>
          <w:sz w:val="20"/>
          <w:szCs w:val="20"/>
        </w:rPr>
        <w:t xml:space="preserve"> across widely varying audiences that would successfully teach students a foreign language in the classroom. </w:t>
      </w:r>
      <w:r w:rsidR="008674FE">
        <w:rPr>
          <w:rFonts w:ascii="Amerigo BT" w:hAnsi="Amerigo BT"/>
          <w:spacing w:val="-2"/>
          <w:sz w:val="20"/>
          <w:szCs w:val="20"/>
        </w:rPr>
        <w:t xml:space="preserve">In this search, Second </w:t>
      </w:r>
      <w:proofErr w:type="spellStart"/>
      <w:r w:rsidR="008674FE">
        <w:rPr>
          <w:rFonts w:ascii="Amerigo BT" w:hAnsi="Amerigo BT"/>
          <w:spacing w:val="-2"/>
          <w:sz w:val="20"/>
          <w:szCs w:val="20"/>
        </w:rPr>
        <w:t>Langauge</w:t>
      </w:r>
      <w:proofErr w:type="spellEnd"/>
      <w:r w:rsidR="008674FE">
        <w:rPr>
          <w:rFonts w:ascii="Amerigo BT" w:hAnsi="Amerigo BT"/>
          <w:spacing w:val="-2"/>
          <w:sz w:val="20"/>
          <w:szCs w:val="20"/>
        </w:rPr>
        <w:t xml:space="preserve"> professionals wanted to come up with one method or approach that would </w:t>
      </w:r>
      <w:r w:rsidR="0067680A">
        <w:rPr>
          <w:rFonts w:ascii="Amerigo BT" w:hAnsi="Amerigo BT"/>
          <w:spacing w:val="-2"/>
          <w:sz w:val="20"/>
          <w:szCs w:val="20"/>
        </w:rPr>
        <w:t>ensure that learners acquired the required linguistic proficiency levels within the shortest time possible. In o</w:t>
      </w:r>
      <w:r w:rsidRPr="0038289D">
        <w:rPr>
          <w:rFonts w:ascii="Amerigo BT" w:hAnsi="Amerigo BT"/>
          <w:spacing w:val="-2"/>
          <w:sz w:val="20"/>
          <w:szCs w:val="20"/>
        </w:rPr>
        <w:t>ther words</w:t>
      </w:r>
      <w:r w:rsidR="00764D43" w:rsidRPr="0038289D">
        <w:rPr>
          <w:rFonts w:ascii="Amerigo BT" w:hAnsi="Amerigo BT"/>
          <w:spacing w:val="-2"/>
          <w:sz w:val="20"/>
          <w:szCs w:val="20"/>
        </w:rPr>
        <w:t>,</w:t>
      </w:r>
      <w:r w:rsidRPr="0038289D">
        <w:rPr>
          <w:rFonts w:ascii="Amerigo BT" w:hAnsi="Amerigo BT"/>
          <w:spacing w:val="-2"/>
          <w:sz w:val="20"/>
          <w:szCs w:val="20"/>
        </w:rPr>
        <w:t xml:space="preserve"> Second Language teachers were dissatisfied with having to </w:t>
      </w:r>
      <w:r w:rsidR="0067680A">
        <w:rPr>
          <w:rFonts w:ascii="Amerigo BT" w:hAnsi="Amerigo BT"/>
          <w:spacing w:val="-2"/>
          <w:sz w:val="20"/>
          <w:szCs w:val="20"/>
        </w:rPr>
        <w:t xml:space="preserve">make decisions on one method or the other </w:t>
      </w:r>
      <w:r w:rsidRPr="0038289D">
        <w:rPr>
          <w:rFonts w:ascii="Amerigo BT" w:hAnsi="Amerigo BT"/>
          <w:spacing w:val="-2"/>
          <w:sz w:val="20"/>
          <w:szCs w:val="20"/>
        </w:rPr>
        <w:t xml:space="preserve">before classroom teaching. What teachers wanted was one method that would </w:t>
      </w:r>
      <w:r w:rsidR="0067680A">
        <w:rPr>
          <w:rFonts w:ascii="Amerigo BT" w:hAnsi="Amerigo BT"/>
          <w:spacing w:val="-2"/>
          <w:sz w:val="20"/>
          <w:szCs w:val="20"/>
        </w:rPr>
        <w:t xml:space="preserve">permanently </w:t>
      </w:r>
      <w:r w:rsidRPr="0038289D">
        <w:rPr>
          <w:rFonts w:ascii="Amerigo BT" w:hAnsi="Amerigo BT"/>
          <w:spacing w:val="-2"/>
          <w:sz w:val="20"/>
          <w:szCs w:val="20"/>
        </w:rPr>
        <w:t>inform efficient Second Language teaching.</w:t>
      </w:r>
    </w:p>
    <w:p w:rsidR="002D570E" w:rsidRPr="0038289D" w:rsidRDefault="002D570E" w:rsidP="002D570E">
      <w:pPr>
        <w:jc w:val="both"/>
        <w:rPr>
          <w:rFonts w:ascii="Amerigo BT" w:hAnsi="Amerigo BT"/>
          <w:sz w:val="20"/>
          <w:szCs w:val="20"/>
        </w:rPr>
      </w:pPr>
    </w:p>
    <w:p w:rsidR="002D570E" w:rsidRPr="0038289D" w:rsidRDefault="002D570E" w:rsidP="002D570E">
      <w:pPr>
        <w:jc w:val="both"/>
        <w:rPr>
          <w:rFonts w:ascii="Amerigo BT" w:hAnsi="Amerigo BT"/>
          <w:sz w:val="20"/>
          <w:szCs w:val="20"/>
        </w:rPr>
      </w:pPr>
      <w:r w:rsidRPr="0038289D">
        <w:rPr>
          <w:rFonts w:ascii="Amerigo BT" w:hAnsi="Amerigo BT"/>
          <w:sz w:val="20"/>
          <w:szCs w:val="20"/>
        </w:rPr>
        <w:t>Th</w:t>
      </w:r>
      <w:r w:rsidR="0067680A">
        <w:rPr>
          <w:rFonts w:ascii="Amerigo BT" w:hAnsi="Amerigo BT"/>
          <w:sz w:val="20"/>
          <w:szCs w:val="20"/>
        </w:rPr>
        <w:t xml:space="preserve">is </w:t>
      </w:r>
      <w:r w:rsidRPr="0038289D">
        <w:rPr>
          <w:rFonts w:ascii="Amerigo BT" w:hAnsi="Amerigo BT"/>
          <w:sz w:val="20"/>
          <w:szCs w:val="20"/>
        </w:rPr>
        <w:t xml:space="preserve">search for </w:t>
      </w:r>
      <w:r w:rsidR="00764D43" w:rsidRPr="0038289D">
        <w:rPr>
          <w:rFonts w:ascii="Amerigo BT" w:hAnsi="Amerigo BT"/>
          <w:sz w:val="20"/>
          <w:szCs w:val="20"/>
        </w:rPr>
        <w:t xml:space="preserve">a </w:t>
      </w:r>
      <w:r w:rsidRPr="0038289D">
        <w:rPr>
          <w:rFonts w:ascii="Amerigo BT" w:hAnsi="Amerigo BT"/>
          <w:sz w:val="20"/>
          <w:szCs w:val="20"/>
        </w:rPr>
        <w:t xml:space="preserve">one-size-fits-all method sparked reactions and disagreements on several issues related to </w:t>
      </w:r>
      <w:r w:rsidR="0067680A">
        <w:rPr>
          <w:rFonts w:ascii="Amerigo BT" w:hAnsi="Amerigo BT"/>
          <w:sz w:val="20"/>
          <w:szCs w:val="20"/>
        </w:rPr>
        <w:t xml:space="preserve">the </w:t>
      </w:r>
      <w:r w:rsidRPr="0038289D">
        <w:rPr>
          <w:rFonts w:ascii="Amerigo BT" w:hAnsi="Amerigo BT"/>
          <w:sz w:val="20"/>
          <w:szCs w:val="20"/>
        </w:rPr>
        <w:t>methodology of</w:t>
      </w:r>
      <w:r w:rsidR="00764D43" w:rsidRPr="0038289D">
        <w:rPr>
          <w:rFonts w:ascii="Amerigo BT" w:hAnsi="Amerigo BT"/>
          <w:sz w:val="20"/>
          <w:szCs w:val="20"/>
        </w:rPr>
        <w:t>,</w:t>
      </w:r>
      <w:r w:rsidRPr="0038289D">
        <w:rPr>
          <w:rFonts w:ascii="Amerigo BT" w:hAnsi="Amerigo BT"/>
          <w:sz w:val="20"/>
          <w:szCs w:val="20"/>
        </w:rPr>
        <w:t xml:space="preserve"> and </w:t>
      </w:r>
      <w:r w:rsidR="0067680A">
        <w:rPr>
          <w:rFonts w:ascii="Amerigo BT" w:hAnsi="Amerigo BT"/>
          <w:sz w:val="20"/>
          <w:szCs w:val="20"/>
        </w:rPr>
        <w:t xml:space="preserve">the </w:t>
      </w:r>
      <w:r w:rsidRPr="0038289D">
        <w:rPr>
          <w:rFonts w:ascii="Amerigo BT" w:hAnsi="Amerigo BT"/>
          <w:sz w:val="20"/>
          <w:szCs w:val="20"/>
        </w:rPr>
        <w:t>assumptions about</w:t>
      </w:r>
      <w:r w:rsidR="00764D43" w:rsidRPr="0038289D">
        <w:rPr>
          <w:rFonts w:ascii="Amerigo BT" w:hAnsi="Amerigo BT"/>
          <w:sz w:val="20"/>
          <w:szCs w:val="20"/>
        </w:rPr>
        <w:t>,</w:t>
      </w:r>
      <w:r w:rsidRPr="0038289D">
        <w:rPr>
          <w:rFonts w:ascii="Amerigo BT" w:hAnsi="Amerigo BT"/>
          <w:sz w:val="20"/>
          <w:szCs w:val="20"/>
        </w:rPr>
        <w:t xml:space="preserve"> language and language teaching. The reactions resulted into</w:t>
      </w:r>
      <w:r w:rsidR="0067680A">
        <w:rPr>
          <w:rFonts w:ascii="Amerigo BT" w:hAnsi="Amerigo BT"/>
          <w:sz w:val="20"/>
          <w:szCs w:val="20"/>
        </w:rPr>
        <w:t xml:space="preserve"> what has been called</w:t>
      </w:r>
      <w:r w:rsidRPr="0038289D">
        <w:rPr>
          <w:rFonts w:ascii="Amerigo BT" w:hAnsi="Amerigo BT"/>
          <w:sz w:val="20"/>
          <w:szCs w:val="20"/>
        </w:rPr>
        <w:t xml:space="preserve"> ‘war of methods’</w:t>
      </w:r>
      <w:r w:rsidR="00764D43" w:rsidRPr="0038289D">
        <w:rPr>
          <w:rFonts w:ascii="Amerigo BT" w:hAnsi="Amerigo BT"/>
          <w:sz w:val="20"/>
          <w:szCs w:val="20"/>
        </w:rPr>
        <w:t>,</w:t>
      </w:r>
      <w:r w:rsidRPr="0038289D">
        <w:rPr>
          <w:rFonts w:ascii="Amerigo BT" w:hAnsi="Amerigo BT"/>
          <w:sz w:val="20"/>
          <w:szCs w:val="20"/>
        </w:rPr>
        <w:t xml:space="preserve"> with each method with its theoretical and pedagogical assumptions compet</w:t>
      </w:r>
      <w:r w:rsidR="00764D43" w:rsidRPr="0038289D">
        <w:rPr>
          <w:rFonts w:ascii="Amerigo BT" w:hAnsi="Amerigo BT"/>
          <w:sz w:val="20"/>
          <w:szCs w:val="20"/>
        </w:rPr>
        <w:t>ing</w:t>
      </w:r>
      <w:r w:rsidRPr="0038289D">
        <w:rPr>
          <w:rFonts w:ascii="Amerigo BT" w:hAnsi="Amerigo BT"/>
          <w:sz w:val="20"/>
          <w:szCs w:val="20"/>
        </w:rPr>
        <w:t xml:space="preserve"> and battl</w:t>
      </w:r>
      <w:r w:rsidR="00764D43" w:rsidRPr="0038289D">
        <w:rPr>
          <w:rFonts w:ascii="Amerigo BT" w:hAnsi="Amerigo BT"/>
          <w:sz w:val="20"/>
          <w:szCs w:val="20"/>
        </w:rPr>
        <w:t>ing</w:t>
      </w:r>
      <w:r w:rsidRPr="0038289D">
        <w:rPr>
          <w:rFonts w:ascii="Amerigo BT" w:hAnsi="Amerigo BT"/>
          <w:sz w:val="20"/>
          <w:szCs w:val="20"/>
        </w:rPr>
        <w:t xml:space="preserve"> the previous one. Brown (2007:18) quotes Albert </w:t>
      </w:r>
      <w:proofErr w:type="spellStart"/>
      <w:r w:rsidRPr="0038289D">
        <w:rPr>
          <w:rFonts w:ascii="Amerigo BT" w:hAnsi="Amerigo BT"/>
          <w:sz w:val="20"/>
          <w:szCs w:val="20"/>
        </w:rPr>
        <w:t>Marckwardt</w:t>
      </w:r>
      <w:proofErr w:type="spellEnd"/>
      <w:r w:rsidRPr="0038289D">
        <w:rPr>
          <w:rFonts w:ascii="Amerigo BT" w:hAnsi="Amerigo BT"/>
          <w:sz w:val="20"/>
          <w:szCs w:val="20"/>
        </w:rPr>
        <w:t xml:space="preserve"> who compared these competing forces as “changing winds and shifting sands</w:t>
      </w:r>
      <w:r w:rsidR="00764D43" w:rsidRPr="0038289D">
        <w:rPr>
          <w:rFonts w:ascii="Amerigo BT" w:hAnsi="Amerigo BT"/>
          <w:sz w:val="20"/>
          <w:szCs w:val="20"/>
        </w:rPr>
        <w:t>,</w:t>
      </w:r>
      <w:r w:rsidRPr="0038289D">
        <w:rPr>
          <w:rFonts w:ascii="Amerigo BT" w:hAnsi="Amerigo BT"/>
          <w:sz w:val="20"/>
          <w:szCs w:val="20"/>
        </w:rPr>
        <w:t xml:space="preserve">” viewing the battles of methods as a cyclical pattern in which a new </w:t>
      </w:r>
      <w:r w:rsidR="0067680A">
        <w:rPr>
          <w:rFonts w:ascii="Amerigo BT" w:hAnsi="Amerigo BT"/>
          <w:sz w:val="20"/>
          <w:szCs w:val="20"/>
        </w:rPr>
        <w:t xml:space="preserve">or ‘hybrid’ </w:t>
      </w:r>
      <w:r w:rsidRPr="0038289D">
        <w:rPr>
          <w:rFonts w:ascii="Amerigo BT" w:hAnsi="Amerigo BT"/>
          <w:sz w:val="20"/>
          <w:szCs w:val="20"/>
        </w:rPr>
        <w:t xml:space="preserve">method of teaching Second Language emerged about every quarter of a century. In this process, each new method broke from the old but took with it some of the positive aspects of the previous practices. </w:t>
      </w:r>
    </w:p>
    <w:p w:rsidR="002D570E" w:rsidRPr="0038289D" w:rsidRDefault="002D570E" w:rsidP="002D570E">
      <w:pPr>
        <w:jc w:val="both"/>
        <w:rPr>
          <w:rFonts w:ascii="Amerigo BT" w:hAnsi="Amerigo BT"/>
          <w:sz w:val="20"/>
          <w:szCs w:val="20"/>
        </w:rPr>
      </w:pPr>
    </w:p>
    <w:p w:rsidR="002D570E" w:rsidRPr="0038289D" w:rsidRDefault="00764D43" w:rsidP="002D570E">
      <w:pPr>
        <w:jc w:val="both"/>
        <w:rPr>
          <w:rFonts w:ascii="Amerigo BT" w:hAnsi="Amerigo BT"/>
          <w:sz w:val="20"/>
          <w:szCs w:val="20"/>
        </w:rPr>
      </w:pPr>
      <w:r w:rsidRPr="0038289D">
        <w:rPr>
          <w:rFonts w:ascii="Amerigo BT" w:hAnsi="Amerigo BT"/>
          <w:sz w:val="20"/>
          <w:szCs w:val="20"/>
        </w:rPr>
        <w:t xml:space="preserve">There is need to revisit a couple of important milestones </w:t>
      </w:r>
      <w:r w:rsidR="00120EBD">
        <w:rPr>
          <w:rFonts w:ascii="Amerigo BT" w:hAnsi="Amerigo BT"/>
          <w:sz w:val="20"/>
          <w:szCs w:val="20"/>
        </w:rPr>
        <w:t xml:space="preserve">of the changing winds </w:t>
      </w:r>
      <w:r w:rsidRPr="0038289D">
        <w:rPr>
          <w:rFonts w:ascii="Amerigo BT" w:hAnsi="Amerigo BT"/>
          <w:sz w:val="20"/>
          <w:szCs w:val="20"/>
        </w:rPr>
        <w:t xml:space="preserve">so as to </w:t>
      </w:r>
      <w:r w:rsidR="002D570E" w:rsidRPr="0038289D">
        <w:rPr>
          <w:rFonts w:ascii="Amerigo BT" w:hAnsi="Amerigo BT"/>
          <w:sz w:val="20"/>
          <w:szCs w:val="20"/>
        </w:rPr>
        <w:t xml:space="preserve">appreciate the cyclical nature of </w:t>
      </w:r>
      <w:r w:rsidR="00120EBD">
        <w:rPr>
          <w:rFonts w:ascii="Amerigo BT" w:hAnsi="Amerigo BT"/>
          <w:sz w:val="20"/>
          <w:szCs w:val="20"/>
        </w:rPr>
        <w:t xml:space="preserve">the </w:t>
      </w:r>
      <w:r w:rsidR="002D570E" w:rsidRPr="0038289D">
        <w:rPr>
          <w:rFonts w:ascii="Amerigo BT" w:hAnsi="Amerigo BT"/>
          <w:sz w:val="20"/>
          <w:szCs w:val="20"/>
        </w:rPr>
        <w:t>shifting paradigms</w:t>
      </w:r>
      <w:r w:rsidRPr="0038289D">
        <w:rPr>
          <w:rFonts w:ascii="Amerigo BT" w:hAnsi="Amerigo BT"/>
          <w:sz w:val="20"/>
          <w:szCs w:val="20"/>
        </w:rPr>
        <w:t>.</w:t>
      </w:r>
      <w:r w:rsidR="002D570E" w:rsidRPr="0038289D">
        <w:rPr>
          <w:rFonts w:ascii="Amerigo BT" w:hAnsi="Amerigo BT"/>
          <w:sz w:val="20"/>
          <w:szCs w:val="20"/>
        </w:rPr>
        <w:t xml:space="preserve"> Brown (2007)</w:t>
      </w:r>
      <w:r w:rsidR="00120EBD">
        <w:rPr>
          <w:rFonts w:ascii="Amerigo BT" w:hAnsi="Amerigo BT"/>
          <w:sz w:val="20"/>
          <w:szCs w:val="20"/>
        </w:rPr>
        <w:t>, for instance,</w:t>
      </w:r>
      <w:r w:rsidR="002D570E" w:rsidRPr="0038289D">
        <w:rPr>
          <w:rFonts w:ascii="Amerigo BT" w:hAnsi="Amerigo BT"/>
          <w:sz w:val="20"/>
          <w:szCs w:val="20"/>
        </w:rPr>
        <w:t xml:space="preserve"> points out that the </w:t>
      </w:r>
      <w:r w:rsidRPr="0038289D">
        <w:rPr>
          <w:rFonts w:ascii="Amerigo BT" w:hAnsi="Amerigo BT"/>
          <w:sz w:val="20"/>
          <w:szCs w:val="20"/>
        </w:rPr>
        <w:t xml:space="preserve">audio-lingual method, </w:t>
      </w:r>
      <w:r w:rsidR="002D570E" w:rsidRPr="0038289D">
        <w:rPr>
          <w:rFonts w:ascii="Amerigo BT" w:hAnsi="Amerigo BT"/>
          <w:sz w:val="20"/>
          <w:szCs w:val="20"/>
        </w:rPr>
        <w:t xml:space="preserve">which was a reaction against the </w:t>
      </w:r>
      <w:r w:rsidRPr="0038289D">
        <w:rPr>
          <w:rFonts w:ascii="Amerigo BT" w:hAnsi="Amerigo BT"/>
          <w:sz w:val="20"/>
          <w:szCs w:val="20"/>
        </w:rPr>
        <w:t xml:space="preserve">direct method, </w:t>
      </w:r>
      <w:r w:rsidR="002D570E" w:rsidRPr="0038289D">
        <w:rPr>
          <w:rFonts w:ascii="Amerigo BT" w:hAnsi="Amerigo BT"/>
          <w:sz w:val="20"/>
          <w:szCs w:val="20"/>
        </w:rPr>
        <w:t xml:space="preserve">borrowed tenets from the same </w:t>
      </w:r>
      <w:r w:rsidRPr="0038289D">
        <w:rPr>
          <w:rFonts w:ascii="Amerigo BT" w:hAnsi="Amerigo BT"/>
          <w:sz w:val="20"/>
          <w:szCs w:val="20"/>
        </w:rPr>
        <w:t>direct method</w:t>
      </w:r>
      <w:r w:rsidR="002D570E" w:rsidRPr="0038289D">
        <w:rPr>
          <w:rFonts w:ascii="Amerigo BT" w:hAnsi="Amerigo BT"/>
          <w:sz w:val="20"/>
          <w:szCs w:val="20"/>
        </w:rPr>
        <w:t xml:space="preserve">, while breaking away entirely from the </w:t>
      </w:r>
      <w:r w:rsidRPr="0038289D">
        <w:rPr>
          <w:rFonts w:ascii="Amerigo BT" w:hAnsi="Amerigo BT"/>
          <w:sz w:val="20"/>
          <w:szCs w:val="20"/>
        </w:rPr>
        <w:t xml:space="preserve">grammar-translation </w:t>
      </w:r>
      <w:r w:rsidR="002D570E" w:rsidRPr="0038289D">
        <w:rPr>
          <w:rFonts w:ascii="Amerigo BT" w:hAnsi="Amerigo BT"/>
          <w:sz w:val="20"/>
          <w:szCs w:val="20"/>
        </w:rPr>
        <w:t xml:space="preserve">paradigm </w:t>
      </w:r>
      <w:r w:rsidRPr="0038289D">
        <w:rPr>
          <w:rFonts w:ascii="Amerigo BT" w:hAnsi="Amerigo BT"/>
          <w:sz w:val="20"/>
          <w:szCs w:val="20"/>
        </w:rPr>
        <w:t>that</w:t>
      </w:r>
      <w:r w:rsidR="002D570E" w:rsidRPr="0038289D">
        <w:rPr>
          <w:rFonts w:ascii="Amerigo BT" w:hAnsi="Amerigo BT"/>
          <w:sz w:val="20"/>
          <w:szCs w:val="20"/>
        </w:rPr>
        <w:t xml:space="preserve"> existed before the </w:t>
      </w:r>
      <w:r w:rsidRPr="0038289D">
        <w:rPr>
          <w:rFonts w:ascii="Amerigo BT" w:hAnsi="Amerigo BT"/>
          <w:sz w:val="20"/>
          <w:szCs w:val="20"/>
        </w:rPr>
        <w:t>direct method</w:t>
      </w:r>
      <w:r w:rsidR="002D570E" w:rsidRPr="0038289D">
        <w:rPr>
          <w:rFonts w:ascii="Amerigo BT" w:hAnsi="Amerigo BT"/>
          <w:sz w:val="20"/>
          <w:szCs w:val="20"/>
        </w:rPr>
        <w:t xml:space="preserve">. Surprisingly, </w:t>
      </w:r>
      <w:r w:rsidR="00120EBD">
        <w:rPr>
          <w:rFonts w:ascii="Amerigo BT" w:hAnsi="Amerigo BT"/>
          <w:sz w:val="20"/>
          <w:szCs w:val="20"/>
        </w:rPr>
        <w:t xml:space="preserve">he says, </w:t>
      </w:r>
      <w:r w:rsidR="002D570E" w:rsidRPr="0038289D">
        <w:rPr>
          <w:rFonts w:ascii="Amerigo BT" w:hAnsi="Amerigo BT"/>
          <w:sz w:val="20"/>
          <w:szCs w:val="20"/>
        </w:rPr>
        <w:t xml:space="preserve">within a short time </w:t>
      </w:r>
      <w:r w:rsidRPr="0038289D">
        <w:rPr>
          <w:rFonts w:ascii="Amerigo BT" w:hAnsi="Amerigo BT"/>
          <w:sz w:val="20"/>
          <w:szCs w:val="20"/>
        </w:rPr>
        <w:t>the audio-lingual method c</w:t>
      </w:r>
      <w:r w:rsidR="002D570E" w:rsidRPr="0038289D">
        <w:rPr>
          <w:rFonts w:ascii="Amerigo BT" w:hAnsi="Amerigo BT"/>
          <w:sz w:val="20"/>
          <w:szCs w:val="20"/>
        </w:rPr>
        <w:t xml:space="preserve">ritics were advocating more attention to rules and to </w:t>
      </w:r>
      <w:r w:rsidRPr="0038289D">
        <w:rPr>
          <w:rFonts w:ascii="Amerigo BT" w:hAnsi="Amerigo BT"/>
          <w:sz w:val="20"/>
          <w:szCs w:val="20"/>
        </w:rPr>
        <w:t>cognitive code of language,</w:t>
      </w:r>
      <w:r w:rsidR="002D570E" w:rsidRPr="0038289D">
        <w:rPr>
          <w:rFonts w:ascii="Amerigo BT" w:hAnsi="Amerigo BT"/>
          <w:sz w:val="20"/>
          <w:szCs w:val="20"/>
        </w:rPr>
        <w:t xml:space="preserve"> which, to some, smacked a return to </w:t>
      </w:r>
      <w:r w:rsidRPr="0038289D">
        <w:rPr>
          <w:rFonts w:ascii="Amerigo BT" w:hAnsi="Amerigo BT"/>
          <w:sz w:val="20"/>
          <w:szCs w:val="20"/>
        </w:rPr>
        <w:t>grammar translation</w:t>
      </w:r>
      <w:r w:rsidR="002D570E" w:rsidRPr="0038289D">
        <w:rPr>
          <w:rFonts w:ascii="Amerigo BT" w:hAnsi="Amerigo BT"/>
          <w:sz w:val="20"/>
          <w:szCs w:val="20"/>
        </w:rPr>
        <w:t xml:space="preserve">; thus completing the cycle of the shifting sands of the time.  The final blow in the same chain of competing forces came in 1990s against the most celebrated </w:t>
      </w:r>
      <w:r w:rsidRPr="0038289D">
        <w:rPr>
          <w:rFonts w:ascii="Amerigo BT" w:hAnsi="Amerigo BT"/>
          <w:sz w:val="20"/>
          <w:szCs w:val="20"/>
        </w:rPr>
        <w:t xml:space="preserve">communicative language teaching </w:t>
      </w:r>
      <w:r w:rsidR="002D570E" w:rsidRPr="0038289D">
        <w:rPr>
          <w:rFonts w:ascii="Amerigo BT" w:hAnsi="Amerigo BT"/>
          <w:sz w:val="20"/>
          <w:szCs w:val="20"/>
        </w:rPr>
        <w:t>(CLT) approaches</w:t>
      </w:r>
      <w:r w:rsidR="00955738" w:rsidRPr="0038289D">
        <w:rPr>
          <w:rFonts w:ascii="Amerigo BT" w:hAnsi="Amerigo BT"/>
          <w:sz w:val="20"/>
          <w:szCs w:val="20"/>
        </w:rPr>
        <w:t>,</w:t>
      </w:r>
      <w:r w:rsidR="002D570E" w:rsidRPr="0038289D">
        <w:rPr>
          <w:rFonts w:ascii="Amerigo BT" w:hAnsi="Amerigo BT"/>
          <w:sz w:val="20"/>
          <w:szCs w:val="20"/>
        </w:rPr>
        <w:t xml:space="preserve"> leading to the emergence of an epoch dubbed ‘post-method’ era of language teaching, which seemed to embrace a number of ‘good’ practices from almost every predecessor.</w:t>
      </w:r>
    </w:p>
    <w:p w:rsidR="002D570E" w:rsidRPr="0038289D" w:rsidRDefault="002D570E" w:rsidP="002D570E">
      <w:pPr>
        <w:jc w:val="both"/>
        <w:rPr>
          <w:rFonts w:ascii="Amerigo BT" w:hAnsi="Amerigo BT"/>
          <w:sz w:val="20"/>
          <w:szCs w:val="20"/>
        </w:rPr>
      </w:pPr>
    </w:p>
    <w:p w:rsidR="00120EBD" w:rsidRDefault="002D570E" w:rsidP="002D570E">
      <w:pPr>
        <w:jc w:val="both"/>
        <w:rPr>
          <w:rFonts w:ascii="Amerigo BT" w:hAnsi="Amerigo BT"/>
          <w:sz w:val="20"/>
          <w:szCs w:val="20"/>
        </w:rPr>
      </w:pPr>
      <w:r w:rsidRPr="0038289D">
        <w:rPr>
          <w:rFonts w:ascii="Amerigo BT" w:hAnsi="Amerigo BT"/>
          <w:sz w:val="20"/>
          <w:szCs w:val="20"/>
        </w:rPr>
        <w:t>Despite competing methods, there has equally been longstanding account of wars on defining what the method is</w:t>
      </w:r>
      <w:r w:rsidR="00ED4815" w:rsidRPr="0038289D">
        <w:rPr>
          <w:rFonts w:ascii="Amerigo BT" w:hAnsi="Amerigo BT"/>
          <w:sz w:val="20"/>
          <w:szCs w:val="20"/>
        </w:rPr>
        <w:t>—</w:t>
      </w:r>
      <w:r w:rsidRPr="0038289D">
        <w:rPr>
          <w:rFonts w:ascii="Amerigo BT" w:hAnsi="Amerigo BT"/>
          <w:sz w:val="20"/>
          <w:szCs w:val="20"/>
        </w:rPr>
        <w:t>the battle of terminology. Albeit reactions, the definition by Anthony (1963) remains widely quoted in language teaching curricula. Anthony (1963) defines a method in relation to two other educational terms</w:t>
      </w:r>
      <w:r w:rsidR="00ED4815" w:rsidRPr="0038289D">
        <w:rPr>
          <w:rFonts w:ascii="Amerigo BT" w:hAnsi="Amerigo BT"/>
          <w:sz w:val="20"/>
          <w:szCs w:val="20"/>
        </w:rPr>
        <w:t>—</w:t>
      </w:r>
      <w:r w:rsidRPr="0038289D">
        <w:rPr>
          <w:rFonts w:ascii="Amerigo BT" w:hAnsi="Amerigo BT"/>
          <w:sz w:val="20"/>
          <w:szCs w:val="20"/>
        </w:rPr>
        <w:t xml:space="preserve">approach and technique. In his definition, he sees a method as </w:t>
      </w:r>
      <w:r w:rsidRPr="00120EBD">
        <w:rPr>
          <w:rFonts w:ascii="Amerigo BT" w:hAnsi="Amerigo BT"/>
          <w:sz w:val="20"/>
          <w:szCs w:val="20"/>
        </w:rPr>
        <w:t xml:space="preserve">an overall plan for systematic presentation of language </w:t>
      </w:r>
      <w:r w:rsidR="00120EBD">
        <w:rPr>
          <w:rFonts w:ascii="Amerigo BT" w:hAnsi="Amerigo BT"/>
          <w:sz w:val="20"/>
          <w:szCs w:val="20"/>
        </w:rPr>
        <w:t xml:space="preserve">in the classroom </w:t>
      </w:r>
      <w:r w:rsidRPr="00120EBD">
        <w:rPr>
          <w:rFonts w:ascii="Amerigo BT" w:hAnsi="Amerigo BT"/>
          <w:sz w:val="20"/>
          <w:szCs w:val="20"/>
        </w:rPr>
        <w:t>based on a selected approach</w:t>
      </w:r>
      <w:r w:rsidRPr="0038289D">
        <w:rPr>
          <w:rFonts w:ascii="Amerigo BT" w:hAnsi="Amerigo BT"/>
          <w:sz w:val="20"/>
          <w:szCs w:val="20"/>
        </w:rPr>
        <w:t xml:space="preserve">. He </w:t>
      </w:r>
      <w:r w:rsidR="00120EBD">
        <w:rPr>
          <w:rFonts w:ascii="Amerigo BT" w:hAnsi="Amerigo BT"/>
          <w:sz w:val="20"/>
          <w:szCs w:val="20"/>
        </w:rPr>
        <w:t>proceeds to de</w:t>
      </w:r>
      <w:r w:rsidRPr="0038289D">
        <w:rPr>
          <w:rFonts w:ascii="Amerigo BT" w:hAnsi="Amerigo BT"/>
          <w:sz w:val="20"/>
          <w:szCs w:val="20"/>
        </w:rPr>
        <w:t>fine</w:t>
      </w:r>
      <w:r w:rsidR="00120EBD">
        <w:rPr>
          <w:rFonts w:ascii="Amerigo BT" w:hAnsi="Amerigo BT"/>
          <w:sz w:val="20"/>
          <w:szCs w:val="20"/>
        </w:rPr>
        <w:t xml:space="preserve"> </w:t>
      </w:r>
      <w:r w:rsidRPr="0038289D">
        <w:rPr>
          <w:rFonts w:ascii="Amerigo BT" w:hAnsi="Amerigo BT"/>
          <w:sz w:val="20"/>
          <w:szCs w:val="20"/>
        </w:rPr>
        <w:t xml:space="preserve">an approach as a set of assumptions dealing with the nature of language, learning and teaching. </w:t>
      </w:r>
      <w:r w:rsidR="00120EBD">
        <w:rPr>
          <w:rFonts w:ascii="Amerigo BT" w:hAnsi="Amerigo BT"/>
          <w:sz w:val="20"/>
          <w:szCs w:val="20"/>
        </w:rPr>
        <w:t>He f</w:t>
      </w:r>
      <w:r w:rsidRPr="0038289D">
        <w:rPr>
          <w:rFonts w:ascii="Amerigo BT" w:hAnsi="Amerigo BT"/>
          <w:sz w:val="20"/>
          <w:szCs w:val="20"/>
        </w:rPr>
        <w:t xml:space="preserve">inally points out that a method is mapped in to classroom activities under the name of techniques, which are, again, consistent with both the method and the approach. </w:t>
      </w:r>
    </w:p>
    <w:p w:rsidR="00120EBD" w:rsidRDefault="00120EBD" w:rsidP="002D570E">
      <w:pPr>
        <w:jc w:val="both"/>
        <w:rPr>
          <w:rFonts w:ascii="Amerigo BT" w:hAnsi="Amerigo BT"/>
          <w:sz w:val="20"/>
          <w:szCs w:val="20"/>
        </w:rPr>
      </w:pPr>
    </w:p>
    <w:p w:rsidR="002D570E" w:rsidRPr="0038289D" w:rsidRDefault="000F5A78" w:rsidP="002D570E">
      <w:pPr>
        <w:jc w:val="both"/>
        <w:rPr>
          <w:rFonts w:ascii="Amerigo BT" w:hAnsi="Amerigo BT"/>
          <w:sz w:val="20"/>
          <w:szCs w:val="20"/>
        </w:rPr>
      </w:pPr>
      <w:r w:rsidRPr="0038289D">
        <w:rPr>
          <w:rFonts w:ascii="Amerigo BT" w:hAnsi="Amerigo BT"/>
          <w:sz w:val="20"/>
          <w:szCs w:val="20"/>
        </w:rPr>
        <w:t xml:space="preserve">Richards and Rodgers (2008:19), </w:t>
      </w:r>
      <w:r w:rsidR="00120EBD">
        <w:rPr>
          <w:rFonts w:ascii="Amerigo BT" w:hAnsi="Amerigo BT"/>
          <w:sz w:val="20"/>
          <w:szCs w:val="20"/>
        </w:rPr>
        <w:t xml:space="preserve">argue that </w:t>
      </w:r>
      <w:r w:rsidR="002D570E" w:rsidRPr="0038289D">
        <w:rPr>
          <w:rFonts w:ascii="Amerigo BT" w:hAnsi="Amerigo BT"/>
          <w:sz w:val="20"/>
          <w:szCs w:val="20"/>
        </w:rPr>
        <w:t>Anthony’s arrangement</w:t>
      </w:r>
      <w:r w:rsidR="00ED4815" w:rsidRPr="0038289D">
        <w:rPr>
          <w:rFonts w:ascii="Amerigo BT" w:hAnsi="Amerigo BT"/>
          <w:sz w:val="20"/>
          <w:szCs w:val="20"/>
        </w:rPr>
        <w:t>—</w:t>
      </w:r>
      <w:r w:rsidR="002D570E" w:rsidRPr="0038289D">
        <w:rPr>
          <w:rFonts w:ascii="Amerigo BT" w:hAnsi="Amerigo BT"/>
          <w:sz w:val="20"/>
          <w:szCs w:val="20"/>
        </w:rPr>
        <w:t>approach, method, and technique</w:t>
      </w:r>
      <w:r w:rsidR="00ED4815" w:rsidRPr="0038289D">
        <w:rPr>
          <w:rFonts w:ascii="Amerigo BT" w:hAnsi="Amerigo BT"/>
          <w:sz w:val="20"/>
          <w:szCs w:val="20"/>
        </w:rPr>
        <w:t>—</w:t>
      </w:r>
      <w:r w:rsidRPr="0038289D">
        <w:rPr>
          <w:rFonts w:ascii="Amerigo BT" w:hAnsi="Amerigo BT"/>
          <w:sz w:val="20"/>
          <w:szCs w:val="20"/>
        </w:rPr>
        <w:t>is hierarchical in that “</w:t>
      </w:r>
      <w:r w:rsidR="002D570E" w:rsidRPr="0038289D">
        <w:rPr>
          <w:rFonts w:ascii="Amerigo BT" w:hAnsi="Amerigo BT"/>
          <w:sz w:val="20"/>
          <w:szCs w:val="20"/>
        </w:rPr>
        <w:t>an approach is ax</w:t>
      </w:r>
      <w:r w:rsidRPr="0038289D">
        <w:rPr>
          <w:rFonts w:ascii="Amerigo BT" w:hAnsi="Amerigo BT"/>
          <w:sz w:val="20"/>
          <w:szCs w:val="20"/>
        </w:rPr>
        <w:t>iomatic, a method is procedural,”</w:t>
      </w:r>
      <w:r w:rsidR="002D570E" w:rsidRPr="0038289D">
        <w:rPr>
          <w:rFonts w:ascii="Amerigo BT" w:hAnsi="Amerigo BT"/>
          <w:sz w:val="20"/>
          <w:szCs w:val="20"/>
        </w:rPr>
        <w:t xml:space="preserve"> and that </w:t>
      </w:r>
      <w:r w:rsidRPr="0038289D">
        <w:rPr>
          <w:rFonts w:ascii="Amerigo BT" w:hAnsi="Amerigo BT"/>
          <w:sz w:val="20"/>
          <w:szCs w:val="20"/>
        </w:rPr>
        <w:t>“</w:t>
      </w:r>
      <w:r w:rsidR="002D570E" w:rsidRPr="0038289D">
        <w:rPr>
          <w:rFonts w:ascii="Amerigo BT" w:hAnsi="Amerigo BT"/>
          <w:sz w:val="20"/>
          <w:szCs w:val="20"/>
        </w:rPr>
        <w:t>within one appr</w:t>
      </w:r>
      <w:r w:rsidRPr="0038289D">
        <w:rPr>
          <w:rFonts w:ascii="Amerigo BT" w:hAnsi="Amerigo BT"/>
          <w:sz w:val="20"/>
          <w:szCs w:val="20"/>
        </w:rPr>
        <w:t>oach, there can be many methods</w:t>
      </w:r>
      <w:r w:rsidR="002D570E" w:rsidRPr="0038289D">
        <w:rPr>
          <w:rFonts w:ascii="Amerigo BT" w:hAnsi="Amerigo BT"/>
          <w:sz w:val="20"/>
          <w:szCs w:val="20"/>
        </w:rPr>
        <w:t>.</w:t>
      </w:r>
      <w:r w:rsidRPr="0038289D">
        <w:rPr>
          <w:rFonts w:ascii="Amerigo BT" w:hAnsi="Amerigo BT"/>
          <w:sz w:val="20"/>
          <w:szCs w:val="20"/>
        </w:rPr>
        <w:t>”</w:t>
      </w:r>
      <w:r w:rsidR="002D570E" w:rsidRPr="0038289D">
        <w:rPr>
          <w:rFonts w:ascii="Amerigo BT" w:hAnsi="Amerigo BT"/>
          <w:sz w:val="20"/>
          <w:szCs w:val="20"/>
        </w:rPr>
        <w:t xml:space="preserve"> </w:t>
      </w:r>
      <w:r w:rsidR="00120EBD">
        <w:rPr>
          <w:rFonts w:ascii="Amerigo BT" w:hAnsi="Amerigo BT"/>
          <w:sz w:val="20"/>
          <w:szCs w:val="20"/>
        </w:rPr>
        <w:t xml:space="preserve">This assumes that within one approach to language and language teaching there can be several procedures. </w:t>
      </w:r>
      <w:r w:rsidR="00ED0285">
        <w:rPr>
          <w:rFonts w:ascii="Amerigo BT" w:hAnsi="Amerigo BT"/>
          <w:sz w:val="20"/>
          <w:szCs w:val="20"/>
        </w:rPr>
        <w:t xml:space="preserve">In a view which suggests concurring with Anthony, </w:t>
      </w:r>
      <w:r w:rsidRPr="0038289D">
        <w:rPr>
          <w:rFonts w:ascii="Amerigo BT" w:hAnsi="Amerigo BT"/>
          <w:sz w:val="20"/>
          <w:szCs w:val="20"/>
        </w:rPr>
        <w:t xml:space="preserve">they </w:t>
      </w:r>
      <w:r w:rsidR="00ED0285">
        <w:rPr>
          <w:rFonts w:ascii="Amerigo BT" w:hAnsi="Amerigo BT"/>
          <w:sz w:val="20"/>
          <w:szCs w:val="20"/>
        </w:rPr>
        <w:t xml:space="preserve">observe </w:t>
      </w:r>
      <w:r w:rsidRPr="0038289D">
        <w:rPr>
          <w:rFonts w:ascii="Amerigo BT" w:hAnsi="Amerigo BT"/>
          <w:sz w:val="20"/>
          <w:szCs w:val="20"/>
        </w:rPr>
        <w:t xml:space="preserve">that </w:t>
      </w:r>
      <w:r w:rsidR="002D570E" w:rsidRPr="0038289D">
        <w:rPr>
          <w:rFonts w:ascii="Amerigo BT" w:hAnsi="Amerigo BT"/>
          <w:sz w:val="20"/>
          <w:szCs w:val="20"/>
        </w:rPr>
        <w:t xml:space="preserve">a technique </w:t>
      </w:r>
      <w:r w:rsidRPr="0038289D">
        <w:rPr>
          <w:rFonts w:ascii="Amerigo BT" w:hAnsi="Amerigo BT"/>
          <w:sz w:val="20"/>
          <w:szCs w:val="20"/>
        </w:rPr>
        <w:t>“</w:t>
      </w:r>
      <w:r w:rsidR="00ED0285">
        <w:rPr>
          <w:rFonts w:ascii="Amerigo BT" w:hAnsi="Amerigo BT"/>
          <w:sz w:val="20"/>
          <w:szCs w:val="20"/>
        </w:rPr>
        <w:t xml:space="preserve">is </w:t>
      </w:r>
      <w:proofErr w:type="spellStart"/>
      <w:r w:rsidR="00ED0285">
        <w:rPr>
          <w:rFonts w:ascii="Amerigo BT" w:hAnsi="Amerigo BT"/>
          <w:sz w:val="20"/>
          <w:szCs w:val="20"/>
        </w:rPr>
        <w:t>implementational</w:t>
      </w:r>
      <w:proofErr w:type="spellEnd"/>
      <w:r w:rsidR="00ED0285">
        <w:rPr>
          <w:rFonts w:ascii="Amerigo BT" w:hAnsi="Amerigo BT"/>
          <w:sz w:val="20"/>
          <w:szCs w:val="20"/>
        </w:rPr>
        <w:t xml:space="preserve"> since</w:t>
      </w:r>
      <w:r w:rsidR="002D570E" w:rsidRPr="0038289D">
        <w:rPr>
          <w:rFonts w:ascii="Amerigo BT" w:hAnsi="Amerigo BT"/>
          <w:sz w:val="20"/>
          <w:szCs w:val="20"/>
        </w:rPr>
        <w:t xml:space="preserve"> it defines that which actu</w:t>
      </w:r>
      <w:r w:rsidRPr="0038289D">
        <w:rPr>
          <w:rFonts w:ascii="Amerigo BT" w:hAnsi="Amerigo BT"/>
          <w:sz w:val="20"/>
          <w:szCs w:val="20"/>
        </w:rPr>
        <w:t>ally takes place in a classroom.”</w:t>
      </w:r>
      <w:r w:rsidR="002D570E" w:rsidRPr="0038289D">
        <w:rPr>
          <w:rFonts w:ascii="Amerigo BT" w:hAnsi="Amerigo BT"/>
          <w:sz w:val="20"/>
          <w:szCs w:val="20"/>
        </w:rPr>
        <w:t xml:space="preserve"> According to Anthony (1963), a technique is a collection of particular </w:t>
      </w:r>
      <w:r w:rsidR="002D570E" w:rsidRPr="0038289D">
        <w:rPr>
          <w:rFonts w:ascii="Amerigo BT" w:hAnsi="Amerigo BT"/>
          <w:sz w:val="20"/>
          <w:szCs w:val="20"/>
        </w:rPr>
        <w:lastRenderedPageBreak/>
        <w:t>tricks, stratagems, or contrivances used to accomplish an immediate objective.</w:t>
      </w:r>
      <w:r w:rsidR="00ED0285">
        <w:rPr>
          <w:rFonts w:ascii="Amerigo BT" w:hAnsi="Amerigo BT"/>
          <w:sz w:val="20"/>
          <w:szCs w:val="20"/>
        </w:rPr>
        <w:t xml:space="preserve"> By immediate objective Anthony means the actual teaching in the classroom. </w:t>
      </w:r>
      <w:r w:rsidR="002D570E" w:rsidRPr="0038289D">
        <w:rPr>
          <w:rFonts w:ascii="Amerigo BT" w:hAnsi="Amerigo BT"/>
          <w:sz w:val="20"/>
          <w:szCs w:val="20"/>
        </w:rPr>
        <w:t xml:space="preserve">Translating these notions into teaching practice, </w:t>
      </w:r>
      <w:r w:rsidR="00ED0285">
        <w:rPr>
          <w:rFonts w:ascii="Amerigo BT" w:hAnsi="Amerigo BT"/>
          <w:sz w:val="20"/>
          <w:szCs w:val="20"/>
        </w:rPr>
        <w:t>therefore,</w:t>
      </w:r>
      <w:r w:rsidR="002D570E" w:rsidRPr="0038289D">
        <w:rPr>
          <w:rFonts w:ascii="Amerigo BT" w:hAnsi="Amerigo BT"/>
          <w:sz w:val="20"/>
          <w:szCs w:val="20"/>
        </w:rPr>
        <w:t xml:space="preserve"> </w:t>
      </w:r>
      <w:r w:rsidR="00ED0285">
        <w:rPr>
          <w:rFonts w:ascii="Amerigo BT" w:hAnsi="Amerigo BT"/>
          <w:sz w:val="20"/>
          <w:szCs w:val="20"/>
        </w:rPr>
        <w:t xml:space="preserve">a </w:t>
      </w:r>
      <w:r w:rsidR="002D570E" w:rsidRPr="0038289D">
        <w:rPr>
          <w:rFonts w:ascii="Amerigo BT" w:hAnsi="Amerigo BT"/>
          <w:sz w:val="20"/>
          <w:szCs w:val="20"/>
        </w:rPr>
        <w:t>technique would define a set of individual activities through which teacher</w:t>
      </w:r>
      <w:r w:rsidRPr="0038289D">
        <w:rPr>
          <w:rFonts w:ascii="Amerigo BT" w:hAnsi="Amerigo BT"/>
          <w:sz w:val="20"/>
          <w:szCs w:val="20"/>
        </w:rPr>
        <w:t>s</w:t>
      </w:r>
      <w:r w:rsidR="002D570E" w:rsidRPr="0038289D">
        <w:rPr>
          <w:rFonts w:ascii="Amerigo BT" w:hAnsi="Amerigo BT"/>
          <w:sz w:val="20"/>
          <w:szCs w:val="20"/>
        </w:rPr>
        <w:t xml:space="preserve"> guide learners to accomplish some language tasks. </w:t>
      </w:r>
    </w:p>
    <w:p w:rsidR="002D570E" w:rsidRPr="0038289D" w:rsidRDefault="002D570E" w:rsidP="002D570E">
      <w:pPr>
        <w:jc w:val="both"/>
        <w:rPr>
          <w:rFonts w:ascii="Amerigo BT" w:hAnsi="Amerigo BT"/>
          <w:sz w:val="20"/>
          <w:szCs w:val="20"/>
        </w:rPr>
      </w:pPr>
    </w:p>
    <w:p w:rsidR="000802C9" w:rsidRDefault="002D570E" w:rsidP="002D570E">
      <w:pPr>
        <w:jc w:val="both"/>
        <w:rPr>
          <w:rFonts w:ascii="Amerigo BT" w:hAnsi="Amerigo BT"/>
          <w:sz w:val="20"/>
          <w:szCs w:val="20"/>
        </w:rPr>
      </w:pPr>
      <w:r w:rsidRPr="0038289D">
        <w:rPr>
          <w:rFonts w:ascii="Amerigo BT" w:hAnsi="Amerigo BT"/>
          <w:sz w:val="20"/>
          <w:szCs w:val="20"/>
        </w:rPr>
        <w:t>In t</w:t>
      </w:r>
      <w:r w:rsidR="00ED0285">
        <w:rPr>
          <w:rFonts w:ascii="Amerigo BT" w:hAnsi="Amerigo BT"/>
          <w:sz w:val="20"/>
          <w:szCs w:val="20"/>
        </w:rPr>
        <w:t xml:space="preserve">ranslating </w:t>
      </w:r>
      <w:r w:rsidRPr="0038289D">
        <w:rPr>
          <w:rFonts w:ascii="Amerigo BT" w:hAnsi="Amerigo BT"/>
          <w:sz w:val="20"/>
          <w:szCs w:val="20"/>
        </w:rPr>
        <w:t>Anthony’s three terms, Richards and Rodgers (2008) reformulate</w:t>
      </w:r>
      <w:r w:rsidR="00B90271">
        <w:rPr>
          <w:rFonts w:ascii="Amerigo BT" w:hAnsi="Amerigo BT"/>
          <w:sz w:val="20"/>
          <w:szCs w:val="20"/>
        </w:rPr>
        <w:t>d</w:t>
      </w:r>
      <w:r w:rsidR="00ED0285">
        <w:rPr>
          <w:rFonts w:ascii="Amerigo BT" w:hAnsi="Amerigo BT"/>
          <w:sz w:val="20"/>
          <w:szCs w:val="20"/>
        </w:rPr>
        <w:t xml:space="preserve"> the former concept of </w:t>
      </w:r>
      <w:r w:rsidRPr="0038289D">
        <w:rPr>
          <w:rFonts w:ascii="Amerigo BT" w:hAnsi="Amerigo BT"/>
          <w:sz w:val="20"/>
          <w:szCs w:val="20"/>
        </w:rPr>
        <w:t>method</w:t>
      </w:r>
      <w:r w:rsidR="00ED0285">
        <w:rPr>
          <w:rFonts w:ascii="Amerigo BT" w:hAnsi="Amerigo BT"/>
          <w:sz w:val="20"/>
          <w:szCs w:val="20"/>
        </w:rPr>
        <w:t>, approach, and technique</w:t>
      </w:r>
      <w:r w:rsidRPr="0038289D">
        <w:rPr>
          <w:rFonts w:ascii="Amerigo BT" w:hAnsi="Amerigo BT"/>
          <w:sz w:val="20"/>
          <w:szCs w:val="20"/>
        </w:rPr>
        <w:t>. In th</w:t>
      </w:r>
      <w:r w:rsidR="00ED0285">
        <w:rPr>
          <w:rFonts w:ascii="Amerigo BT" w:hAnsi="Amerigo BT"/>
          <w:sz w:val="20"/>
          <w:szCs w:val="20"/>
        </w:rPr>
        <w:t xml:space="preserve">eir </w:t>
      </w:r>
      <w:r w:rsidRPr="0038289D">
        <w:rPr>
          <w:rFonts w:ascii="Amerigo BT" w:hAnsi="Amerigo BT"/>
          <w:sz w:val="20"/>
          <w:szCs w:val="20"/>
        </w:rPr>
        <w:t xml:space="preserve">reformulation, </w:t>
      </w:r>
      <w:r w:rsidR="00B90271">
        <w:rPr>
          <w:rFonts w:ascii="Amerigo BT" w:hAnsi="Amerigo BT"/>
          <w:sz w:val="20"/>
          <w:szCs w:val="20"/>
        </w:rPr>
        <w:t xml:space="preserve">the three terms </w:t>
      </w:r>
      <w:r w:rsidRPr="0038289D">
        <w:rPr>
          <w:rFonts w:ascii="Amerigo BT" w:hAnsi="Amerigo BT"/>
          <w:sz w:val="20"/>
          <w:szCs w:val="20"/>
        </w:rPr>
        <w:t xml:space="preserve">were </w:t>
      </w:r>
      <w:r w:rsidR="000F5A78" w:rsidRPr="0038289D">
        <w:rPr>
          <w:rFonts w:ascii="Amerigo BT" w:hAnsi="Amerigo BT"/>
          <w:sz w:val="20"/>
          <w:szCs w:val="20"/>
        </w:rPr>
        <w:t xml:space="preserve">respectively </w:t>
      </w:r>
      <w:r w:rsidRPr="0038289D">
        <w:rPr>
          <w:rFonts w:ascii="Amerigo BT" w:hAnsi="Amerigo BT"/>
          <w:sz w:val="20"/>
          <w:szCs w:val="20"/>
        </w:rPr>
        <w:t>renamed approach, design, and procedure (Brown</w:t>
      </w:r>
      <w:r w:rsidR="000F5A78" w:rsidRPr="0038289D">
        <w:rPr>
          <w:rFonts w:ascii="Amerigo BT" w:hAnsi="Amerigo BT"/>
          <w:sz w:val="20"/>
          <w:szCs w:val="20"/>
        </w:rPr>
        <w:t>,</w:t>
      </w:r>
      <w:r w:rsidRPr="0038289D">
        <w:rPr>
          <w:rFonts w:ascii="Amerigo BT" w:hAnsi="Amerigo BT"/>
          <w:sz w:val="20"/>
          <w:szCs w:val="20"/>
        </w:rPr>
        <w:t xml:space="preserve"> 2007</w:t>
      </w:r>
      <w:r w:rsidR="000F5A78" w:rsidRPr="0038289D">
        <w:rPr>
          <w:rFonts w:ascii="Amerigo BT" w:hAnsi="Amerigo BT"/>
          <w:sz w:val="20"/>
          <w:szCs w:val="20"/>
        </w:rPr>
        <w:t>;</w:t>
      </w:r>
      <w:r w:rsidRPr="0038289D">
        <w:rPr>
          <w:rFonts w:ascii="Amerigo BT" w:hAnsi="Amerigo BT"/>
          <w:sz w:val="20"/>
          <w:szCs w:val="20"/>
        </w:rPr>
        <w:t xml:space="preserve"> Richards </w:t>
      </w:r>
      <w:r w:rsidR="000F5A78" w:rsidRPr="0038289D">
        <w:rPr>
          <w:rFonts w:ascii="Amerigo BT" w:hAnsi="Amerigo BT"/>
          <w:sz w:val="20"/>
          <w:szCs w:val="20"/>
        </w:rPr>
        <w:t>&amp;</w:t>
      </w:r>
      <w:r w:rsidRPr="0038289D">
        <w:rPr>
          <w:rFonts w:ascii="Amerigo BT" w:hAnsi="Amerigo BT"/>
          <w:sz w:val="20"/>
          <w:szCs w:val="20"/>
        </w:rPr>
        <w:t xml:space="preserve"> Rodgers</w:t>
      </w:r>
      <w:r w:rsidR="000F5A78" w:rsidRPr="0038289D">
        <w:rPr>
          <w:rFonts w:ascii="Amerigo BT" w:hAnsi="Amerigo BT"/>
          <w:sz w:val="20"/>
          <w:szCs w:val="20"/>
        </w:rPr>
        <w:t>,</w:t>
      </w:r>
      <w:r w:rsidRPr="0038289D">
        <w:rPr>
          <w:rFonts w:ascii="Amerigo BT" w:hAnsi="Amerigo BT"/>
          <w:sz w:val="20"/>
          <w:szCs w:val="20"/>
        </w:rPr>
        <w:t xml:space="preserve"> 2008)</w:t>
      </w:r>
      <w:r w:rsidR="000F5A78" w:rsidRPr="0038289D">
        <w:rPr>
          <w:rFonts w:ascii="Amerigo BT" w:hAnsi="Amerigo BT"/>
          <w:sz w:val="20"/>
          <w:szCs w:val="20"/>
        </w:rPr>
        <w:t>,</w:t>
      </w:r>
      <w:r w:rsidRPr="0038289D">
        <w:rPr>
          <w:rFonts w:ascii="Amerigo BT" w:hAnsi="Amerigo BT"/>
          <w:sz w:val="20"/>
          <w:szCs w:val="20"/>
        </w:rPr>
        <w:t xml:space="preserve"> with method </w:t>
      </w:r>
      <w:r w:rsidR="00B90271">
        <w:rPr>
          <w:rFonts w:ascii="Amerigo BT" w:hAnsi="Amerigo BT"/>
          <w:sz w:val="20"/>
          <w:szCs w:val="20"/>
        </w:rPr>
        <w:t xml:space="preserve">being used </w:t>
      </w:r>
      <w:r w:rsidRPr="0038289D">
        <w:rPr>
          <w:rFonts w:ascii="Amerigo BT" w:hAnsi="Amerigo BT"/>
          <w:sz w:val="20"/>
          <w:szCs w:val="20"/>
        </w:rPr>
        <w:t>as an umbrella term; or</w:t>
      </w:r>
      <w:r w:rsidR="00ED4815" w:rsidRPr="0038289D">
        <w:rPr>
          <w:rFonts w:ascii="Amerigo BT" w:hAnsi="Amerigo BT"/>
          <w:sz w:val="20"/>
          <w:szCs w:val="20"/>
        </w:rPr>
        <w:t>—</w:t>
      </w:r>
      <w:r w:rsidRPr="0038289D">
        <w:rPr>
          <w:rFonts w:ascii="Amerigo BT" w:hAnsi="Amerigo BT"/>
          <w:sz w:val="20"/>
          <w:szCs w:val="20"/>
        </w:rPr>
        <w:t>using Brown’s terminology</w:t>
      </w:r>
      <w:r w:rsidR="00ED4815" w:rsidRPr="0038289D">
        <w:rPr>
          <w:rFonts w:ascii="Amerigo BT" w:hAnsi="Amerigo BT"/>
          <w:sz w:val="20"/>
          <w:szCs w:val="20"/>
        </w:rPr>
        <w:t>—</w:t>
      </w:r>
      <w:r w:rsidR="000F5A78" w:rsidRPr="0038289D">
        <w:rPr>
          <w:rFonts w:ascii="Amerigo BT" w:hAnsi="Amerigo BT"/>
          <w:sz w:val="20"/>
          <w:szCs w:val="20"/>
        </w:rPr>
        <w:t xml:space="preserve">a </w:t>
      </w:r>
      <w:proofErr w:type="spellStart"/>
      <w:r w:rsidRPr="0038289D">
        <w:rPr>
          <w:rFonts w:ascii="Amerigo BT" w:hAnsi="Amerigo BT"/>
          <w:sz w:val="20"/>
          <w:szCs w:val="20"/>
        </w:rPr>
        <w:t>superordinate</w:t>
      </w:r>
      <w:proofErr w:type="spellEnd"/>
      <w:r w:rsidRPr="0038289D">
        <w:rPr>
          <w:rFonts w:ascii="Amerigo BT" w:hAnsi="Amerigo BT"/>
          <w:sz w:val="20"/>
          <w:szCs w:val="20"/>
        </w:rPr>
        <w:t xml:space="preserve"> term. </w:t>
      </w:r>
      <w:r w:rsidR="00B90271">
        <w:rPr>
          <w:rFonts w:ascii="Amerigo BT" w:hAnsi="Amerigo BT"/>
          <w:sz w:val="20"/>
          <w:szCs w:val="20"/>
        </w:rPr>
        <w:t>In their definition, m</w:t>
      </w:r>
      <w:r w:rsidRPr="0038289D">
        <w:rPr>
          <w:rFonts w:ascii="Amerigo BT" w:hAnsi="Amerigo BT"/>
          <w:sz w:val="20"/>
          <w:szCs w:val="20"/>
        </w:rPr>
        <w:t xml:space="preserve">ethod was an umbrella term for the specification and interrelation of theory and practice. An approach came to define assumptions, beliefs, and theories about the nature of language and language learning. </w:t>
      </w:r>
      <w:r w:rsidR="00B90271">
        <w:rPr>
          <w:rFonts w:ascii="Amerigo BT" w:hAnsi="Amerigo BT"/>
          <w:sz w:val="20"/>
          <w:szCs w:val="20"/>
        </w:rPr>
        <w:t>D</w:t>
      </w:r>
      <w:r w:rsidRPr="0038289D">
        <w:rPr>
          <w:rFonts w:ascii="Amerigo BT" w:hAnsi="Amerigo BT"/>
          <w:sz w:val="20"/>
          <w:szCs w:val="20"/>
        </w:rPr>
        <w:t xml:space="preserve">esigns </w:t>
      </w:r>
      <w:r w:rsidR="00B90271">
        <w:rPr>
          <w:rFonts w:ascii="Amerigo BT" w:hAnsi="Amerigo BT"/>
          <w:sz w:val="20"/>
          <w:szCs w:val="20"/>
        </w:rPr>
        <w:t xml:space="preserve">came to </w:t>
      </w:r>
      <w:r w:rsidRPr="0038289D">
        <w:rPr>
          <w:rFonts w:ascii="Amerigo BT" w:hAnsi="Amerigo BT"/>
          <w:sz w:val="20"/>
          <w:szCs w:val="20"/>
        </w:rPr>
        <w:t xml:space="preserve">define specification of those theories to classroom materials and activities. Finally, procedures came to refer to the techniques and practices that are derived from one’s approach and design. Thus, the term method came to illustrate the three-step nature of language teaching </w:t>
      </w:r>
      <w:r w:rsidR="00ED4815" w:rsidRPr="0038289D">
        <w:rPr>
          <w:rFonts w:ascii="Amerigo BT" w:hAnsi="Amerigo BT"/>
          <w:sz w:val="20"/>
          <w:szCs w:val="20"/>
        </w:rPr>
        <w:t>that</w:t>
      </w:r>
      <w:r w:rsidRPr="0038289D">
        <w:rPr>
          <w:rFonts w:ascii="Amerigo BT" w:hAnsi="Amerigo BT"/>
          <w:sz w:val="20"/>
          <w:szCs w:val="20"/>
        </w:rPr>
        <w:t xml:space="preserve"> begins with identifying approach, selecting designs, and finally undertaking procedures necessary for classroom realization. </w:t>
      </w:r>
      <w:r w:rsidR="000802C9">
        <w:rPr>
          <w:rFonts w:ascii="Amerigo BT" w:hAnsi="Amerigo BT"/>
          <w:sz w:val="20"/>
          <w:szCs w:val="20"/>
        </w:rPr>
        <w:t xml:space="preserve">The three step nature of method is </w:t>
      </w:r>
      <w:r w:rsidR="007F5BD3">
        <w:rPr>
          <w:rFonts w:ascii="Amerigo BT" w:hAnsi="Amerigo BT"/>
          <w:sz w:val="20"/>
          <w:szCs w:val="20"/>
        </w:rPr>
        <w:t>summarized from Richards and Rodgers (</w:t>
      </w:r>
      <w:r w:rsidR="001F1BE3">
        <w:rPr>
          <w:rFonts w:ascii="Amerigo BT" w:hAnsi="Amerigo BT"/>
          <w:sz w:val="20"/>
          <w:szCs w:val="20"/>
        </w:rPr>
        <w:t>2002:33</w:t>
      </w:r>
      <w:r w:rsidR="007F5BD3">
        <w:rPr>
          <w:rFonts w:ascii="Amerigo BT" w:hAnsi="Amerigo BT"/>
          <w:sz w:val="20"/>
          <w:szCs w:val="20"/>
        </w:rPr>
        <w:t xml:space="preserve">) </w:t>
      </w:r>
      <w:r w:rsidR="000802C9">
        <w:rPr>
          <w:rFonts w:ascii="Amerigo BT" w:hAnsi="Amerigo BT"/>
          <w:sz w:val="20"/>
          <w:szCs w:val="20"/>
        </w:rPr>
        <w:t xml:space="preserve">below. </w:t>
      </w:r>
    </w:p>
    <w:p w:rsidR="00BA12E8" w:rsidRDefault="00BA12E8" w:rsidP="002D570E">
      <w:pPr>
        <w:jc w:val="both"/>
        <w:rPr>
          <w:rFonts w:ascii="Amerigo BT" w:hAnsi="Amerigo BT"/>
          <w:sz w:val="20"/>
          <w:szCs w:val="20"/>
        </w:rPr>
      </w:pPr>
    </w:p>
    <w:p w:rsidR="000802C9" w:rsidRDefault="00712141" w:rsidP="002D570E">
      <w:pPr>
        <w:jc w:val="both"/>
        <w:rPr>
          <w:rFonts w:ascii="Amerigo BT" w:hAnsi="Amerigo BT"/>
          <w:sz w:val="20"/>
          <w:szCs w:val="20"/>
        </w:rPr>
      </w:pPr>
      <w:r>
        <w:rPr>
          <w:rFonts w:ascii="Amerigo BT" w:hAnsi="Amerigo BT"/>
          <w:noProof/>
          <w:sz w:val="20"/>
          <w:szCs w:val="20"/>
          <w:lang w:val="en-US" w:eastAsia="en-US"/>
        </w:rPr>
        <w:pict>
          <v:rect id="_x0000_s1040" style="position:absolute;left:0;text-align:left;margin-left:141.25pt;margin-top:9.55pt;width:64.75pt;height:20.5pt;z-index:251673600">
            <v:textbox>
              <w:txbxContent>
                <w:p w:rsidR="00222B83" w:rsidRPr="007F5BD3" w:rsidRDefault="00222B83">
                  <w:pPr>
                    <w:rPr>
                      <w:b/>
                    </w:rPr>
                  </w:pPr>
                  <w:r w:rsidRPr="007F5BD3">
                    <w:rPr>
                      <w:rFonts w:ascii="Amerigo BT" w:hAnsi="Amerigo BT"/>
                      <w:b/>
                      <w:sz w:val="20"/>
                      <w:szCs w:val="20"/>
                    </w:rPr>
                    <w:t>Method</w:t>
                  </w:r>
                </w:p>
              </w:txbxContent>
            </v:textbox>
          </v:rect>
        </w:pic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496"/>
        <w:gridCol w:w="2496"/>
        <w:gridCol w:w="2497"/>
      </w:tblGrid>
      <w:tr w:rsidR="000802C9" w:rsidTr="007F5BD3">
        <w:trPr>
          <w:trHeight w:val="459"/>
        </w:trPr>
        <w:tc>
          <w:tcPr>
            <w:tcW w:w="2496" w:type="dxa"/>
          </w:tcPr>
          <w:p w:rsidR="000802C9" w:rsidRDefault="000802C9" w:rsidP="002D570E">
            <w:pPr>
              <w:jc w:val="both"/>
              <w:rPr>
                <w:rFonts w:ascii="Amerigo BT" w:hAnsi="Amerigo BT"/>
                <w:sz w:val="20"/>
                <w:szCs w:val="20"/>
              </w:rPr>
            </w:pPr>
          </w:p>
        </w:tc>
        <w:tc>
          <w:tcPr>
            <w:tcW w:w="2496" w:type="dxa"/>
          </w:tcPr>
          <w:p w:rsidR="000802C9" w:rsidRDefault="00712141" w:rsidP="002D570E">
            <w:pPr>
              <w:jc w:val="both"/>
              <w:rPr>
                <w:rFonts w:ascii="Amerigo BT" w:hAnsi="Amerigo BT"/>
                <w:sz w:val="20"/>
                <w:szCs w:val="20"/>
              </w:rPr>
            </w:pPr>
            <w:r>
              <w:rPr>
                <w:rFonts w:ascii="Amerigo BT" w:hAnsi="Amerigo BT"/>
                <w:noProof/>
                <w:sz w:val="20"/>
                <w:szCs w:val="20"/>
                <w:lang w:val="en-US" w:eastAsia="en-US"/>
              </w:rPr>
              <w:pict>
                <v:shapetype id="_x0000_t32" coordsize="21600,21600" o:spt="32" o:oned="t" path="m,l21600,21600e" filled="f">
                  <v:path arrowok="t" fillok="f" o:connecttype="none"/>
                  <o:lock v:ext="edit" shapetype="t"/>
                </v:shapetype>
                <v:shape id="_x0000_s1035" type="#_x0000_t32" style="position:absolute;left:0;text-align:left;margin-left:47.9pt;margin-top:17.85pt;width:0;height:21.7pt;z-index:251668480;mso-position-horizontal-relative:text;mso-position-vertical-relative:text" o:connectortype="straight"/>
              </w:pict>
            </w:r>
          </w:p>
        </w:tc>
        <w:tc>
          <w:tcPr>
            <w:tcW w:w="2497" w:type="dxa"/>
          </w:tcPr>
          <w:p w:rsidR="000802C9" w:rsidRDefault="000802C9" w:rsidP="002D570E">
            <w:pPr>
              <w:jc w:val="both"/>
              <w:rPr>
                <w:rFonts w:ascii="Amerigo BT" w:hAnsi="Amerigo BT"/>
                <w:sz w:val="20"/>
                <w:szCs w:val="20"/>
              </w:rPr>
            </w:pPr>
          </w:p>
        </w:tc>
      </w:tr>
      <w:tr w:rsidR="000802C9" w:rsidTr="007F5BD3">
        <w:trPr>
          <w:trHeight w:val="267"/>
        </w:trPr>
        <w:tc>
          <w:tcPr>
            <w:tcW w:w="2496" w:type="dxa"/>
          </w:tcPr>
          <w:p w:rsidR="000802C9" w:rsidRDefault="00712141" w:rsidP="002D570E">
            <w:pPr>
              <w:jc w:val="both"/>
              <w:rPr>
                <w:rFonts w:ascii="Amerigo BT" w:hAnsi="Amerigo BT"/>
                <w:sz w:val="20"/>
                <w:szCs w:val="20"/>
              </w:rPr>
            </w:pPr>
            <w:r>
              <w:rPr>
                <w:rFonts w:ascii="Amerigo BT" w:hAnsi="Amerigo BT"/>
                <w:noProof/>
                <w:sz w:val="20"/>
                <w:szCs w:val="20"/>
                <w:lang w:val="en-US" w:eastAsia="en-US"/>
              </w:rPr>
              <w:pict>
                <v:shape id="_x0000_s1032" type="#_x0000_t32" style="position:absolute;left:0;text-align:left;margin-left:44.45pt;margin-top:4.5pt;width:251.7pt;height:0;z-index:251665408;mso-position-horizontal-relative:text;mso-position-vertical-relative:text" o:connectortype="straight"/>
              </w:pict>
            </w:r>
            <w:r>
              <w:rPr>
                <w:rFonts w:ascii="Amerigo BT" w:hAnsi="Amerigo BT"/>
                <w:noProof/>
                <w:sz w:val="20"/>
                <w:szCs w:val="20"/>
                <w:lang w:val="en-US" w:eastAsia="en-US"/>
              </w:rPr>
              <w:pict>
                <v:shape id="_x0000_s1034" type="#_x0000_t32" style="position:absolute;left:0;text-align:left;margin-left:44.45pt;margin-top:4.5pt;width:0;height:12.1pt;z-index:251667456;mso-position-horizontal-relative:text;mso-position-vertical-relative:text" o:connectortype="straight"/>
              </w:pict>
            </w:r>
          </w:p>
        </w:tc>
        <w:tc>
          <w:tcPr>
            <w:tcW w:w="2496" w:type="dxa"/>
          </w:tcPr>
          <w:p w:rsidR="000802C9" w:rsidRDefault="000802C9" w:rsidP="002D570E">
            <w:pPr>
              <w:jc w:val="both"/>
              <w:rPr>
                <w:rFonts w:ascii="Amerigo BT" w:hAnsi="Amerigo BT"/>
                <w:sz w:val="20"/>
                <w:szCs w:val="20"/>
              </w:rPr>
            </w:pPr>
          </w:p>
        </w:tc>
        <w:tc>
          <w:tcPr>
            <w:tcW w:w="2497" w:type="dxa"/>
          </w:tcPr>
          <w:p w:rsidR="000802C9" w:rsidRDefault="00712141" w:rsidP="002D570E">
            <w:pPr>
              <w:jc w:val="both"/>
              <w:rPr>
                <w:rFonts w:ascii="Amerigo BT" w:hAnsi="Amerigo BT"/>
                <w:sz w:val="20"/>
                <w:szCs w:val="20"/>
              </w:rPr>
            </w:pPr>
            <w:r>
              <w:rPr>
                <w:rFonts w:ascii="Amerigo BT" w:hAnsi="Amerigo BT"/>
                <w:noProof/>
                <w:sz w:val="20"/>
                <w:szCs w:val="20"/>
                <w:lang w:val="en-US" w:eastAsia="en-US"/>
              </w:rPr>
              <w:pict>
                <v:shape id="_x0000_s1036" type="#_x0000_t32" style="position:absolute;left:0;text-align:left;margin-left:46.55pt;margin-top:5.1pt;width:0;height:12.1pt;z-index:251669504;mso-position-horizontal-relative:text;mso-position-vertical-relative:text" o:connectortype="straight"/>
              </w:pict>
            </w:r>
          </w:p>
        </w:tc>
      </w:tr>
      <w:tr w:rsidR="000802C9" w:rsidTr="007F5BD3">
        <w:trPr>
          <w:trHeight w:val="523"/>
        </w:trPr>
        <w:tc>
          <w:tcPr>
            <w:tcW w:w="2496" w:type="dxa"/>
          </w:tcPr>
          <w:p w:rsidR="000802C9" w:rsidRDefault="00712141" w:rsidP="002D570E">
            <w:pPr>
              <w:jc w:val="both"/>
              <w:rPr>
                <w:rFonts w:ascii="Amerigo BT" w:hAnsi="Amerigo BT"/>
                <w:sz w:val="20"/>
                <w:szCs w:val="20"/>
              </w:rPr>
            </w:pPr>
            <w:r>
              <w:rPr>
                <w:rFonts w:ascii="Amerigo BT" w:hAnsi="Amerigo BT"/>
                <w:noProof/>
                <w:sz w:val="20"/>
                <w:szCs w:val="20"/>
                <w:lang w:val="en-US" w:eastAsia="en-US"/>
              </w:rPr>
              <w:pict>
                <v:rect id="_x0000_s1037" style="position:absolute;left:0;text-align:left;margin-left:14.2pt;margin-top:3.85pt;width:58pt;height:19.95pt;z-index:251670528;mso-position-horizontal-relative:text;mso-position-vertical-relative:text">
                  <v:textbox>
                    <w:txbxContent>
                      <w:p w:rsidR="00222B83" w:rsidRPr="007F5BD3" w:rsidRDefault="00222B83">
                        <w:pPr>
                          <w:rPr>
                            <w:b/>
                          </w:rPr>
                        </w:pPr>
                        <w:r w:rsidRPr="007F5BD3">
                          <w:rPr>
                            <w:rFonts w:ascii="Amerigo BT" w:hAnsi="Amerigo BT"/>
                            <w:b/>
                            <w:sz w:val="20"/>
                            <w:szCs w:val="20"/>
                          </w:rPr>
                          <w:t>Approach</w:t>
                        </w:r>
                      </w:p>
                    </w:txbxContent>
                  </v:textbox>
                </v:rect>
              </w:pict>
            </w:r>
          </w:p>
        </w:tc>
        <w:tc>
          <w:tcPr>
            <w:tcW w:w="2496" w:type="dxa"/>
          </w:tcPr>
          <w:p w:rsidR="000802C9" w:rsidRDefault="00712141" w:rsidP="002D570E">
            <w:pPr>
              <w:jc w:val="both"/>
              <w:rPr>
                <w:rFonts w:ascii="Amerigo BT" w:hAnsi="Amerigo BT"/>
                <w:sz w:val="20"/>
                <w:szCs w:val="20"/>
              </w:rPr>
            </w:pPr>
            <w:r>
              <w:rPr>
                <w:rFonts w:ascii="Amerigo BT" w:hAnsi="Amerigo BT"/>
                <w:noProof/>
                <w:sz w:val="20"/>
                <w:szCs w:val="20"/>
                <w:lang w:val="en-US" w:eastAsia="en-US"/>
              </w:rPr>
              <w:pict>
                <v:rect id="_x0000_s1039" style="position:absolute;left:0;text-align:left;margin-left:16.45pt;margin-top:3.25pt;width:64.75pt;height:19.95pt;z-index:251672576;mso-position-horizontal-relative:text;mso-position-vertical-relative:text">
                  <v:textbox>
                    <w:txbxContent>
                      <w:p w:rsidR="00222B83" w:rsidRPr="007F5BD3" w:rsidRDefault="00222B83">
                        <w:pPr>
                          <w:rPr>
                            <w:b/>
                          </w:rPr>
                        </w:pPr>
                        <w:r w:rsidRPr="007F5BD3">
                          <w:rPr>
                            <w:rFonts w:ascii="Amerigo BT" w:hAnsi="Amerigo BT"/>
                            <w:b/>
                            <w:sz w:val="20"/>
                            <w:szCs w:val="20"/>
                          </w:rPr>
                          <w:t>Design</w:t>
                        </w:r>
                      </w:p>
                    </w:txbxContent>
                  </v:textbox>
                </v:rect>
              </w:pict>
            </w:r>
          </w:p>
        </w:tc>
        <w:tc>
          <w:tcPr>
            <w:tcW w:w="2497" w:type="dxa"/>
          </w:tcPr>
          <w:p w:rsidR="000802C9" w:rsidRDefault="00712141" w:rsidP="002D570E">
            <w:pPr>
              <w:jc w:val="both"/>
              <w:rPr>
                <w:rFonts w:ascii="Amerigo BT" w:hAnsi="Amerigo BT"/>
                <w:sz w:val="20"/>
                <w:szCs w:val="20"/>
              </w:rPr>
            </w:pPr>
            <w:r>
              <w:rPr>
                <w:rFonts w:ascii="Amerigo BT" w:hAnsi="Amerigo BT"/>
                <w:noProof/>
                <w:sz w:val="20"/>
                <w:szCs w:val="20"/>
                <w:lang w:val="en-US" w:eastAsia="en-US"/>
              </w:rPr>
              <w:pict>
                <v:rect id="_x0000_s1038" style="position:absolute;left:0;text-align:left;margin-left:19.9pt;margin-top:3.85pt;width:66.6pt;height:19.95pt;z-index:251671552;mso-position-horizontal-relative:text;mso-position-vertical-relative:text">
                  <v:textbox>
                    <w:txbxContent>
                      <w:p w:rsidR="00222B83" w:rsidRPr="007F5BD3" w:rsidRDefault="00222B83">
                        <w:pPr>
                          <w:rPr>
                            <w:b/>
                          </w:rPr>
                        </w:pPr>
                        <w:r w:rsidRPr="007F5BD3">
                          <w:rPr>
                            <w:rFonts w:ascii="Amerigo BT" w:hAnsi="Amerigo BT"/>
                            <w:b/>
                            <w:sz w:val="20"/>
                            <w:szCs w:val="20"/>
                          </w:rPr>
                          <w:t>Procedure</w:t>
                        </w:r>
                      </w:p>
                    </w:txbxContent>
                  </v:textbox>
                </v:rect>
              </w:pict>
            </w:r>
          </w:p>
        </w:tc>
      </w:tr>
      <w:tr w:rsidR="000802C9" w:rsidTr="007F5BD3">
        <w:tc>
          <w:tcPr>
            <w:tcW w:w="2496" w:type="dxa"/>
          </w:tcPr>
          <w:p w:rsidR="000802C9" w:rsidRDefault="000802C9" w:rsidP="000802C9">
            <w:pPr>
              <w:jc w:val="both"/>
              <w:rPr>
                <w:rFonts w:ascii="Amerigo BT" w:hAnsi="Amerigo BT"/>
                <w:sz w:val="20"/>
                <w:szCs w:val="20"/>
              </w:rPr>
            </w:pPr>
            <w:r>
              <w:rPr>
                <w:rFonts w:ascii="Amerigo BT" w:hAnsi="Amerigo BT"/>
                <w:sz w:val="20"/>
                <w:szCs w:val="20"/>
              </w:rPr>
              <w:t xml:space="preserve">a. A theory of the nature </w:t>
            </w:r>
          </w:p>
          <w:p w:rsidR="000802C9" w:rsidRDefault="000802C9" w:rsidP="000802C9">
            <w:pPr>
              <w:jc w:val="both"/>
              <w:rPr>
                <w:rFonts w:ascii="Amerigo BT" w:hAnsi="Amerigo BT"/>
                <w:sz w:val="20"/>
                <w:szCs w:val="20"/>
              </w:rPr>
            </w:pPr>
            <w:r>
              <w:rPr>
                <w:rFonts w:ascii="Amerigo BT" w:hAnsi="Amerigo BT"/>
                <w:sz w:val="20"/>
                <w:szCs w:val="20"/>
              </w:rPr>
              <w:t xml:space="preserve">    of language</w:t>
            </w:r>
          </w:p>
          <w:p w:rsidR="000802C9" w:rsidRDefault="000802C9" w:rsidP="002D570E">
            <w:pPr>
              <w:jc w:val="both"/>
              <w:rPr>
                <w:rFonts w:ascii="Amerigo BT" w:hAnsi="Amerigo BT"/>
                <w:sz w:val="20"/>
                <w:szCs w:val="20"/>
              </w:rPr>
            </w:pPr>
            <w:r>
              <w:rPr>
                <w:rFonts w:ascii="Amerigo BT" w:hAnsi="Amerigo BT"/>
                <w:sz w:val="20"/>
                <w:szCs w:val="20"/>
              </w:rPr>
              <w:t xml:space="preserve">b. A theory of the nature </w:t>
            </w:r>
          </w:p>
          <w:p w:rsidR="000802C9" w:rsidRDefault="000802C9" w:rsidP="002D570E">
            <w:pPr>
              <w:jc w:val="both"/>
              <w:rPr>
                <w:rFonts w:ascii="Amerigo BT" w:hAnsi="Amerigo BT"/>
                <w:sz w:val="20"/>
                <w:szCs w:val="20"/>
              </w:rPr>
            </w:pPr>
            <w:r>
              <w:rPr>
                <w:rFonts w:ascii="Amerigo BT" w:hAnsi="Amerigo BT"/>
                <w:sz w:val="20"/>
                <w:szCs w:val="20"/>
              </w:rPr>
              <w:t xml:space="preserve">    of language learning</w:t>
            </w:r>
          </w:p>
        </w:tc>
        <w:tc>
          <w:tcPr>
            <w:tcW w:w="2496" w:type="dxa"/>
          </w:tcPr>
          <w:p w:rsidR="007F5BD3" w:rsidRDefault="000802C9" w:rsidP="002D570E">
            <w:pPr>
              <w:jc w:val="both"/>
              <w:rPr>
                <w:rFonts w:ascii="Amerigo BT" w:hAnsi="Amerigo BT"/>
                <w:sz w:val="20"/>
                <w:szCs w:val="20"/>
              </w:rPr>
            </w:pPr>
            <w:r>
              <w:rPr>
                <w:rFonts w:ascii="Amerigo BT" w:hAnsi="Amerigo BT"/>
                <w:sz w:val="20"/>
                <w:szCs w:val="20"/>
              </w:rPr>
              <w:t>a. The general and specific</w:t>
            </w:r>
            <w:r w:rsidR="007F5BD3">
              <w:rPr>
                <w:rFonts w:ascii="Amerigo BT" w:hAnsi="Amerigo BT"/>
                <w:sz w:val="20"/>
                <w:szCs w:val="20"/>
              </w:rPr>
              <w:t xml:space="preserve"> </w:t>
            </w:r>
          </w:p>
          <w:p w:rsidR="007F5BD3" w:rsidRDefault="007F5BD3" w:rsidP="002D570E">
            <w:pPr>
              <w:jc w:val="both"/>
              <w:rPr>
                <w:rFonts w:ascii="Amerigo BT" w:hAnsi="Amerigo BT"/>
                <w:sz w:val="20"/>
                <w:szCs w:val="20"/>
              </w:rPr>
            </w:pPr>
            <w:r>
              <w:rPr>
                <w:rFonts w:ascii="Amerigo BT" w:hAnsi="Amerigo BT"/>
                <w:sz w:val="20"/>
                <w:szCs w:val="20"/>
              </w:rPr>
              <w:t xml:space="preserve">   </w:t>
            </w:r>
            <w:r w:rsidR="000802C9">
              <w:rPr>
                <w:rFonts w:ascii="Amerigo BT" w:hAnsi="Amerigo BT"/>
                <w:sz w:val="20"/>
                <w:szCs w:val="20"/>
              </w:rPr>
              <w:t xml:space="preserve"> objectives of the</w:t>
            </w:r>
            <w:r>
              <w:rPr>
                <w:rFonts w:ascii="Amerigo BT" w:hAnsi="Amerigo BT"/>
                <w:sz w:val="20"/>
                <w:szCs w:val="20"/>
              </w:rPr>
              <w:t xml:space="preserve"> </w:t>
            </w:r>
          </w:p>
          <w:p w:rsidR="000802C9" w:rsidRDefault="007F5BD3" w:rsidP="002D570E">
            <w:pPr>
              <w:jc w:val="both"/>
              <w:rPr>
                <w:rFonts w:ascii="Amerigo BT" w:hAnsi="Amerigo BT"/>
                <w:sz w:val="20"/>
                <w:szCs w:val="20"/>
              </w:rPr>
            </w:pPr>
            <w:r>
              <w:rPr>
                <w:rFonts w:ascii="Amerigo BT" w:hAnsi="Amerigo BT"/>
                <w:sz w:val="20"/>
                <w:szCs w:val="20"/>
              </w:rPr>
              <w:t xml:space="preserve">    </w:t>
            </w:r>
            <w:r w:rsidR="000802C9">
              <w:rPr>
                <w:rFonts w:ascii="Amerigo BT" w:hAnsi="Amerigo BT"/>
                <w:sz w:val="20"/>
                <w:szCs w:val="20"/>
              </w:rPr>
              <w:t>method</w:t>
            </w:r>
          </w:p>
          <w:p w:rsidR="000802C9" w:rsidRDefault="000802C9" w:rsidP="002D570E">
            <w:pPr>
              <w:jc w:val="both"/>
              <w:rPr>
                <w:rFonts w:ascii="Amerigo BT" w:hAnsi="Amerigo BT"/>
                <w:sz w:val="20"/>
                <w:szCs w:val="20"/>
              </w:rPr>
            </w:pPr>
            <w:r>
              <w:rPr>
                <w:rFonts w:ascii="Amerigo BT" w:hAnsi="Amerigo BT"/>
                <w:sz w:val="20"/>
                <w:szCs w:val="20"/>
              </w:rPr>
              <w:t>b. A syllabus model</w:t>
            </w:r>
          </w:p>
          <w:p w:rsidR="007F5BD3" w:rsidRDefault="000802C9" w:rsidP="002D570E">
            <w:pPr>
              <w:jc w:val="both"/>
              <w:rPr>
                <w:rFonts w:ascii="Amerigo BT" w:hAnsi="Amerigo BT"/>
                <w:sz w:val="20"/>
                <w:szCs w:val="20"/>
              </w:rPr>
            </w:pPr>
            <w:r>
              <w:rPr>
                <w:rFonts w:ascii="Amerigo BT" w:hAnsi="Amerigo BT"/>
                <w:sz w:val="20"/>
                <w:szCs w:val="20"/>
              </w:rPr>
              <w:t xml:space="preserve">c. Types </w:t>
            </w:r>
            <w:proofErr w:type="spellStart"/>
            <w:r>
              <w:rPr>
                <w:rFonts w:ascii="Amerigo BT" w:hAnsi="Amerigo BT"/>
                <w:sz w:val="20"/>
                <w:szCs w:val="20"/>
              </w:rPr>
              <w:t>od</w:t>
            </w:r>
            <w:proofErr w:type="spellEnd"/>
            <w:r>
              <w:rPr>
                <w:rFonts w:ascii="Amerigo BT" w:hAnsi="Amerigo BT"/>
                <w:sz w:val="20"/>
                <w:szCs w:val="20"/>
              </w:rPr>
              <w:t xml:space="preserve"> learning and </w:t>
            </w:r>
          </w:p>
          <w:p w:rsidR="000802C9" w:rsidRDefault="007F5BD3" w:rsidP="007F5BD3">
            <w:pPr>
              <w:jc w:val="both"/>
              <w:rPr>
                <w:rFonts w:ascii="Amerigo BT" w:hAnsi="Amerigo BT"/>
                <w:sz w:val="20"/>
                <w:szCs w:val="20"/>
              </w:rPr>
            </w:pPr>
            <w:r>
              <w:rPr>
                <w:rFonts w:ascii="Amerigo BT" w:hAnsi="Amerigo BT"/>
                <w:sz w:val="20"/>
                <w:szCs w:val="20"/>
              </w:rPr>
              <w:t xml:space="preserve">    </w:t>
            </w:r>
            <w:r w:rsidR="000802C9">
              <w:rPr>
                <w:rFonts w:ascii="Amerigo BT" w:hAnsi="Amerigo BT"/>
                <w:sz w:val="20"/>
                <w:szCs w:val="20"/>
              </w:rPr>
              <w:t xml:space="preserve">teaching </w:t>
            </w:r>
            <w:proofErr w:type="spellStart"/>
            <w:r w:rsidR="000802C9">
              <w:rPr>
                <w:rFonts w:ascii="Amerigo BT" w:hAnsi="Amerigo BT"/>
                <w:sz w:val="20"/>
                <w:szCs w:val="20"/>
              </w:rPr>
              <w:t>acitivities</w:t>
            </w:r>
            <w:proofErr w:type="spellEnd"/>
            <w:r w:rsidR="000802C9">
              <w:rPr>
                <w:rFonts w:ascii="Amerigo BT" w:hAnsi="Amerigo BT"/>
                <w:sz w:val="20"/>
                <w:szCs w:val="20"/>
              </w:rPr>
              <w:t>, etc.</w:t>
            </w:r>
          </w:p>
        </w:tc>
        <w:tc>
          <w:tcPr>
            <w:tcW w:w="2497" w:type="dxa"/>
          </w:tcPr>
          <w:p w:rsidR="007F5BD3" w:rsidRDefault="000802C9" w:rsidP="002D570E">
            <w:pPr>
              <w:jc w:val="both"/>
              <w:rPr>
                <w:rFonts w:ascii="Amerigo BT" w:hAnsi="Amerigo BT"/>
                <w:sz w:val="20"/>
                <w:szCs w:val="20"/>
              </w:rPr>
            </w:pPr>
            <w:r>
              <w:rPr>
                <w:rFonts w:ascii="Amerigo BT" w:hAnsi="Amerigo BT"/>
                <w:sz w:val="20"/>
                <w:szCs w:val="20"/>
              </w:rPr>
              <w:t xml:space="preserve">a. Classroom techniques </w:t>
            </w:r>
          </w:p>
          <w:p w:rsidR="007F5BD3" w:rsidRDefault="007F5BD3" w:rsidP="002D570E">
            <w:pPr>
              <w:jc w:val="both"/>
              <w:rPr>
                <w:rFonts w:ascii="Amerigo BT" w:hAnsi="Amerigo BT"/>
                <w:sz w:val="20"/>
                <w:szCs w:val="20"/>
              </w:rPr>
            </w:pPr>
            <w:r>
              <w:rPr>
                <w:rFonts w:ascii="Amerigo BT" w:hAnsi="Amerigo BT"/>
                <w:sz w:val="20"/>
                <w:szCs w:val="20"/>
              </w:rPr>
              <w:t xml:space="preserve">    </w:t>
            </w:r>
            <w:r w:rsidR="000802C9">
              <w:rPr>
                <w:rFonts w:ascii="Amerigo BT" w:hAnsi="Amerigo BT"/>
                <w:sz w:val="20"/>
                <w:szCs w:val="20"/>
              </w:rPr>
              <w:t xml:space="preserve">and behaviours </w:t>
            </w:r>
          </w:p>
          <w:p w:rsidR="007F5BD3" w:rsidRDefault="007F5BD3" w:rsidP="002D570E">
            <w:pPr>
              <w:jc w:val="both"/>
              <w:rPr>
                <w:rFonts w:ascii="Amerigo BT" w:hAnsi="Amerigo BT"/>
                <w:sz w:val="20"/>
                <w:szCs w:val="20"/>
              </w:rPr>
            </w:pPr>
            <w:r>
              <w:rPr>
                <w:rFonts w:ascii="Amerigo BT" w:hAnsi="Amerigo BT"/>
                <w:sz w:val="20"/>
                <w:szCs w:val="20"/>
              </w:rPr>
              <w:t xml:space="preserve">    </w:t>
            </w:r>
            <w:r w:rsidR="000802C9">
              <w:rPr>
                <w:rFonts w:ascii="Amerigo BT" w:hAnsi="Amerigo BT"/>
                <w:sz w:val="20"/>
                <w:szCs w:val="20"/>
              </w:rPr>
              <w:t xml:space="preserve">observed when the </w:t>
            </w:r>
          </w:p>
          <w:p w:rsidR="000802C9" w:rsidRDefault="007F5BD3" w:rsidP="002D570E">
            <w:pPr>
              <w:jc w:val="both"/>
              <w:rPr>
                <w:rFonts w:ascii="Amerigo BT" w:hAnsi="Amerigo BT"/>
                <w:sz w:val="20"/>
                <w:szCs w:val="20"/>
              </w:rPr>
            </w:pPr>
            <w:r>
              <w:rPr>
                <w:rFonts w:ascii="Amerigo BT" w:hAnsi="Amerigo BT"/>
                <w:sz w:val="20"/>
                <w:szCs w:val="20"/>
              </w:rPr>
              <w:t xml:space="preserve">    </w:t>
            </w:r>
            <w:proofErr w:type="gramStart"/>
            <w:r w:rsidR="000802C9">
              <w:rPr>
                <w:rFonts w:ascii="Amerigo BT" w:hAnsi="Amerigo BT"/>
                <w:sz w:val="20"/>
                <w:szCs w:val="20"/>
              </w:rPr>
              <w:t>method</w:t>
            </w:r>
            <w:proofErr w:type="gramEnd"/>
            <w:r w:rsidR="000802C9">
              <w:rPr>
                <w:rFonts w:ascii="Amerigo BT" w:hAnsi="Amerigo BT"/>
                <w:sz w:val="20"/>
                <w:szCs w:val="20"/>
              </w:rPr>
              <w:t xml:space="preserve"> is used.</w:t>
            </w:r>
          </w:p>
          <w:p w:rsidR="007F5BD3" w:rsidRDefault="000802C9" w:rsidP="00CE42DB">
            <w:pPr>
              <w:jc w:val="both"/>
              <w:rPr>
                <w:rFonts w:ascii="Amerigo BT" w:hAnsi="Amerigo BT"/>
                <w:sz w:val="20"/>
                <w:szCs w:val="20"/>
              </w:rPr>
            </w:pPr>
            <w:r>
              <w:rPr>
                <w:rFonts w:ascii="Amerigo BT" w:hAnsi="Amerigo BT"/>
                <w:sz w:val="20"/>
                <w:szCs w:val="20"/>
              </w:rPr>
              <w:t xml:space="preserve">- </w:t>
            </w:r>
            <w:r w:rsidR="007F5BD3">
              <w:rPr>
                <w:rFonts w:ascii="Amerigo BT" w:hAnsi="Amerigo BT"/>
                <w:sz w:val="20"/>
                <w:szCs w:val="20"/>
              </w:rPr>
              <w:t xml:space="preserve">  </w:t>
            </w:r>
            <w:r>
              <w:rPr>
                <w:rFonts w:ascii="Amerigo BT" w:hAnsi="Amerigo BT"/>
                <w:sz w:val="20"/>
                <w:szCs w:val="20"/>
              </w:rPr>
              <w:t>resources</w:t>
            </w:r>
            <w:r w:rsidR="00CE42DB">
              <w:rPr>
                <w:rFonts w:ascii="Amerigo BT" w:hAnsi="Amerigo BT"/>
                <w:sz w:val="20"/>
                <w:szCs w:val="20"/>
              </w:rPr>
              <w:t>;</w:t>
            </w:r>
            <w:r>
              <w:rPr>
                <w:rFonts w:ascii="Amerigo BT" w:hAnsi="Amerigo BT"/>
                <w:sz w:val="20"/>
                <w:szCs w:val="20"/>
              </w:rPr>
              <w:t xml:space="preserve"> time</w:t>
            </w:r>
            <w:r w:rsidR="00CE42DB">
              <w:rPr>
                <w:rFonts w:ascii="Amerigo BT" w:hAnsi="Amerigo BT"/>
                <w:sz w:val="20"/>
                <w:szCs w:val="20"/>
              </w:rPr>
              <w:t xml:space="preserve">, space, </w:t>
            </w:r>
          </w:p>
          <w:p w:rsidR="000802C9" w:rsidRDefault="007F5BD3" w:rsidP="00CE42DB">
            <w:pPr>
              <w:jc w:val="both"/>
              <w:rPr>
                <w:rFonts w:ascii="Amerigo BT" w:hAnsi="Amerigo BT"/>
                <w:sz w:val="20"/>
                <w:szCs w:val="20"/>
              </w:rPr>
            </w:pPr>
            <w:r>
              <w:rPr>
                <w:rFonts w:ascii="Amerigo BT" w:hAnsi="Amerigo BT"/>
                <w:sz w:val="20"/>
                <w:szCs w:val="20"/>
              </w:rPr>
              <w:t xml:space="preserve">    </w:t>
            </w:r>
            <w:r w:rsidR="00CE42DB">
              <w:rPr>
                <w:rFonts w:ascii="Amerigo BT" w:hAnsi="Amerigo BT"/>
                <w:sz w:val="20"/>
                <w:szCs w:val="20"/>
              </w:rPr>
              <w:t>equipment, etc.</w:t>
            </w:r>
          </w:p>
        </w:tc>
      </w:tr>
    </w:tbl>
    <w:p w:rsidR="000802C9" w:rsidRDefault="000802C9" w:rsidP="002D570E">
      <w:pPr>
        <w:jc w:val="both"/>
        <w:rPr>
          <w:rFonts w:ascii="Amerigo BT" w:hAnsi="Amerigo BT"/>
          <w:sz w:val="20"/>
          <w:szCs w:val="20"/>
        </w:rPr>
      </w:pPr>
    </w:p>
    <w:p w:rsidR="000802C9" w:rsidRDefault="000802C9" w:rsidP="002D570E">
      <w:pPr>
        <w:jc w:val="both"/>
        <w:rPr>
          <w:rFonts w:ascii="Amerigo BT" w:hAnsi="Amerigo BT"/>
          <w:sz w:val="20"/>
          <w:szCs w:val="20"/>
        </w:rPr>
      </w:pPr>
    </w:p>
    <w:p w:rsidR="002D570E" w:rsidRPr="0038289D" w:rsidRDefault="00BA12E8" w:rsidP="002D570E">
      <w:pPr>
        <w:jc w:val="both"/>
        <w:rPr>
          <w:rFonts w:ascii="Amerigo BT" w:hAnsi="Amerigo BT"/>
          <w:sz w:val="20"/>
          <w:szCs w:val="20"/>
        </w:rPr>
      </w:pPr>
      <w:r>
        <w:rPr>
          <w:rFonts w:ascii="Amerigo BT" w:hAnsi="Amerigo BT"/>
          <w:sz w:val="20"/>
          <w:szCs w:val="20"/>
        </w:rPr>
        <w:t xml:space="preserve">Different from the </w:t>
      </w:r>
      <w:r w:rsidR="00396D02">
        <w:rPr>
          <w:rFonts w:ascii="Amerigo BT" w:hAnsi="Amerigo BT"/>
          <w:sz w:val="20"/>
          <w:szCs w:val="20"/>
        </w:rPr>
        <w:t>method illustration of Richards and Rodgers</w:t>
      </w:r>
      <w:r>
        <w:rPr>
          <w:rFonts w:ascii="Amerigo BT" w:hAnsi="Amerigo BT"/>
          <w:sz w:val="20"/>
          <w:szCs w:val="20"/>
        </w:rPr>
        <w:t xml:space="preserve">, </w:t>
      </w:r>
      <w:proofErr w:type="spellStart"/>
      <w:r>
        <w:rPr>
          <w:rFonts w:ascii="Amerigo BT" w:hAnsi="Amerigo BT"/>
          <w:sz w:val="20"/>
          <w:szCs w:val="20"/>
        </w:rPr>
        <w:t>Prabhu</w:t>
      </w:r>
      <w:proofErr w:type="spellEnd"/>
      <w:r>
        <w:rPr>
          <w:rFonts w:ascii="Amerigo BT" w:hAnsi="Amerigo BT"/>
          <w:sz w:val="20"/>
          <w:szCs w:val="20"/>
        </w:rPr>
        <w:t xml:space="preserve"> (1990) considers </w:t>
      </w:r>
      <w:r w:rsidR="002D570E" w:rsidRPr="0038289D">
        <w:rPr>
          <w:rFonts w:ascii="Amerigo BT" w:hAnsi="Amerigo BT"/>
          <w:sz w:val="20"/>
          <w:szCs w:val="20"/>
        </w:rPr>
        <w:t xml:space="preserve">method </w:t>
      </w:r>
      <w:r>
        <w:rPr>
          <w:rFonts w:ascii="Amerigo BT" w:hAnsi="Amerigo BT"/>
          <w:sz w:val="20"/>
          <w:szCs w:val="20"/>
        </w:rPr>
        <w:t xml:space="preserve">a combination of </w:t>
      </w:r>
      <w:r w:rsidR="002D570E" w:rsidRPr="0038289D">
        <w:rPr>
          <w:rFonts w:ascii="Amerigo BT" w:hAnsi="Amerigo BT"/>
          <w:sz w:val="20"/>
          <w:szCs w:val="20"/>
        </w:rPr>
        <w:t xml:space="preserve">both classroom activities and the theory that informs them. </w:t>
      </w:r>
      <w:proofErr w:type="spellStart"/>
      <w:r>
        <w:rPr>
          <w:rFonts w:ascii="Amerigo BT" w:hAnsi="Amerigo BT"/>
          <w:sz w:val="20"/>
          <w:szCs w:val="20"/>
        </w:rPr>
        <w:t>Whe</w:t>
      </w:r>
      <w:proofErr w:type="spellEnd"/>
      <w:r>
        <w:rPr>
          <w:rFonts w:ascii="Amerigo BT" w:hAnsi="Amerigo BT"/>
          <w:sz w:val="20"/>
          <w:szCs w:val="20"/>
        </w:rPr>
        <w:t xml:space="preserve"> commenting on classroom procedures, </w:t>
      </w:r>
      <w:proofErr w:type="spellStart"/>
      <w:r w:rsidR="002D570E" w:rsidRPr="0038289D">
        <w:rPr>
          <w:rFonts w:ascii="Amerigo BT" w:hAnsi="Amerigo BT"/>
          <w:sz w:val="20"/>
          <w:szCs w:val="20"/>
        </w:rPr>
        <w:t>Marton</w:t>
      </w:r>
      <w:proofErr w:type="spellEnd"/>
      <w:r w:rsidR="002D570E" w:rsidRPr="0038289D">
        <w:rPr>
          <w:rFonts w:ascii="Amerigo BT" w:hAnsi="Amerigo BT"/>
          <w:sz w:val="20"/>
          <w:szCs w:val="20"/>
        </w:rPr>
        <w:t xml:space="preserve"> (1988) </w:t>
      </w:r>
      <w:r>
        <w:rPr>
          <w:rFonts w:ascii="Amerigo BT" w:hAnsi="Amerigo BT"/>
          <w:sz w:val="20"/>
          <w:szCs w:val="20"/>
        </w:rPr>
        <w:t xml:space="preserve">refers to them as teaching strategies. He points out that there are four </w:t>
      </w:r>
      <w:r w:rsidR="002D570E" w:rsidRPr="0038289D">
        <w:rPr>
          <w:rFonts w:ascii="Amerigo BT" w:hAnsi="Amerigo BT"/>
          <w:sz w:val="20"/>
          <w:szCs w:val="20"/>
        </w:rPr>
        <w:t xml:space="preserve">teaching strategies: the receptive strategy, which relies primarily on listening; the communicative strategy, in which students learn by attempting to communicate; the reconstructive strategy, in which the student participates in reconstructive activities based on a text; and the eclectic strategy, which combines two or more of the others. Allen, Swain, Harley, and Cummins (1990) distinguish experiential activities, which rely on language use within a </w:t>
      </w:r>
      <w:r w:rsidR="002D570E" w:rsidRPr="0038289D">
        <w:rPr>
          <w:rFonts w:ascii="Amerigo BT" w:hAnsi="Amerigo BT"/>
          <w:sz w:val="20"/>
          <w:szCs w:val="20"/>
        </w:rPr>
        <w:lastRenderedPageBreak/>
        <w:t>situation, from analytic activities, which use language study and practice.</w:t>
      </w:r>
      <w:r w:rsidR="00F844F0">
        <w:rPr>
          <w:rFonts w:ascii="Amerigo BT" w:hAnsi="Amerigo BT"/>
          <w:sz w:val="20"/>
          <w:szCs w:val="20"/>
        </w:rPr>
        <w:t xml:space="preserve"> Although there is some disagreement on what to consider method there is some agreement on what constitute procedures or classroom activities which surface under different labels such as strategies, techniques, or simply activities. </w:t>
      </w:r>
    </w:p>
    <w:p w:rsidR="002D570E" w:rsidRPr="0038289D" w:rsidRDefault="002D570E" w:rsidP="002D570E">
      <w:pPr>
        <w:jc w:val="both"/>
        <w:rPr>
          <w:rFonts w:ascii="Amerigo BT" w:hAnsi="Amerigo BT"/>
          <w:sz w:val="20"/>
          <w:szCs w:val="20"/>
        </w:rPr>
      </w:pPr>
    </w:p>
    <w:p w:rsidR="002D570E" w:rsidRPr="0038289D" w:rsidRDefault="002D570E" w:rsidP="002D570E">
      <w:pPr>
        <w:jc w:val="both"/>
        <w:rPr>
          <w:rFonts w:ascii="Amerigo BT" w:hAnsi="Amerigo BT"/>
          <w:sz w:val="20"/>
          <w:szCs w:val="20"/>
        </w:rPr>
      </w:pPr>
      <w:r w:rsidRPr="0038289D">
        <w:rPr>
          <w:rFonts w:ascii="Amerigo BT" w:hAnsi="Amerigo BT"/>
          <w:sz w:val="20"/>
          <w:szCs w:val="20"/>
        </w:rPr>
        <w:t xml:space="preserve">Brown (2002) notes that despite these and a handful of other attempted definitions, language teaching professionals still commonly refer to methods in terms of Anthony’s (1963) earlier understanding, and this is the position of this </w:t>
      </w:r>
      <w:r w:rsidR="00ED4815" w:rsidRPr="0038289D">
        <w:rPr>
          <w:rFonts w:ascii="Amerigo BT" w:hAnsi="Amerigo BT"/>
          <w:sz w:val="20"/>
          <w:szCs w:val="20"/>
        </w:rPr>
        <w:t>p</w:t>
      </w:r>
      <w:r w:rsidRPr="0038289D">
        <w:rPr>
          <w:rFonts w:ascii="Amerigo BT" w:hAnsi="Amerigo BT"/>
          <w:sz w:val="20"/>
          <w:szCs w:val="20"/>
        </w:rPr>
        <w:t xml:space="preserve">aper. The </w:t>
      </w:r>
      <w:r w:rsidR="00ED4815" w:rsidRPr="0038289D">
        <w:rPr>
          <w:rFonts w:ascii="Amerigo BT" w:hAnsi="Amerigo BT"/>
          <w:sz w:val="20"/>
          <w:szCs w:val="20"/>
        </w:rPr>
        <w:t>p</w:t>
      </w:r>
      <w:r w:rsidRPr="0038289D">
        <w:rPr>
          <w:rFonts w:ascii="Amerigo BT" w:hAnsi="Amerigo BT"/>
          <w:sz w:val="20"/>
          <w:szCs w:val="20"/>
        </w:rPr>
        <w:t xml:space="preserve">aper considers </w:t>
      </w:r>
      <w:r w:rsidR="00ED4815" w:rsidRPr="0038289D">
        <w:rPr>
          <w:rFonts w:ascii="Amerigo BT" w:hAnsi="Amerigo BT"/>
          <w:sz w:val="20"/>
          <w:szCs w:val="20"/>
        </w:rPr>
        <w:t xml:space="preserve">audio-lingual method, the direct method, the silent way or </w:t>
      </w:r>
      <w:proofErr w:type="spellStart"/>
      <w:r w:rsidR="00ED4815" w:rsidRPr="0038289D">
        <w:rPr>
          <w:rFonts w:ascii="Amerigo BT" w:hAnsi="Amerigo BT"/>
          <w:sz w:val="20"/>
          <w:szCs w:val="20"/>
        </w:rPr>
        <w:t>suggestopedia</w:t>
      </w:r>
      <w:proofErr w:type="spellEnd"/>
      <w:r w:rsidRPr="0038289D">
        <w:rPr>
          <w:rFonts w:ascii="Amerigo BT" w:hAnsi="Amerigo BT"/>
          <w:sz w:val="20"/>
          <w:szCs w:val="20"/>
        </w:rPr>
        <w:t xml:space="preserve">, among others of these types as different methods and products of language teaching history. </w:t>
      </w:r>
    </w:p>
    <w:p w:rsidR="002D570E" w:rsidRPr="0038289D" w:rsidRDefault="002D570E" w:rsidP="002D570E">
      <w:pPr>
        <w:jc w:val="both"/>
        <w:rPr>
          <w:rFonts w:ascii="Amerigo BT" w:hAnsi="Amerigo BT"/>
          <w:sz w:val="20"/>
          <w:szCs w:val="20"/>
        </w:rPr>
      </w:pPr>
    </w:p>
    <w:p w:rsidR="002D570E" w:rsidRPr="0038289D" w:rsidRDefault="008674FE" w:rsidP="002D570E">
      <w:pPr>
        <w:pStyle w:val="Heading2"/>
        <w:spacing w:line="240" w:lineRule="auto"/>
        <w:rPr>
          <w:rFonts w:ascii="Amerigo BT" w:hAnsi="Amerigo BT"/>
          <w:i/>
          <w:sz w:val="20"/>
          <w:szCs w:val="20"/>
        </w:rPr>
      </w:pPr>
      <w:r>
        <w:rPr>
          <w:rFonts w:ascii="Amerigo BT" w:hAnsi="Amerigo BT"/>
          <w:i/>
          <w:sz w:val="20"/>
          <w:szCs w:val="20"/>
        </w:rPr>
        <w:t>3.</w:t>
      </w:r>
      <w:r w:rsidR="002D570E" w:rsidRPr="0038289D">
        <w:rPr>
          <w:rFonts w:ascii="Amerigo BT" w:hAnsi="Amerigo BT"/>
          <w:i/>
          <w:sz w:val="20"/>
          <w:szCs w:val="20"/>
        </w:rPr>
        <w:t xml:space="preserve"> </w:t>
      </w:r>
      <w:bookmarkStart w:id="17" w:name="_Toc375116231"/>
      <w:bookmarkStart w:id="18" w:name="_Toc400006867"/>
      <w:bookmarkStart w:id="19" w:name="_Toc400102856"/>
      <w:bookmarkStart w:id="20" w:name="_Toc400532515"/>
      <w:bookmarkStart w:id="21" w:name="_Toc401926658"/>
      <w:bookmarkStart w:id="22" w:name="_Toc401927800"/>
      <w:r w:rsidR="002D570E" w:rsidRPr="0038289D">
        <w:rPr>
          <w:rFonts w:ascii="Amerigo BT" w:hAnsi="Amerigo BT"/>
          <w:i/>
          <w:sz w:val="20"/>
          <w:szCs w:val="20"/>
        </w:rPr>
        <w:t>Common Assumptions of Language Teaching</w:t>
      </w:r>
      <w:bookmarkEnd w:id="17"/>
      <w:bookmarkEnd w:id="18"/>
      <w:bookmarkEnd w:id="19"/>
      <w:bookmarkEnd w:id="20"/>
      <w:bookmarkEnd w:id="21"/>
      <w:bookmarkEnd w:id="22"/>
    </w:p>
    <w:p w:rsidR="002D570E" w:rsidRPr="0038289D" w:rsidRDefault="002D570E" w:rsidP="002D570E">
      <w:pPr>
        <w:jc w:val="both"/>
        <w:rPr>
          <w:rFonts w:ascii="Amerigo BT" w:hAnsi="Amerigo BT"/>
          <w:sz w:val="20"/>
          <w:szCs w:val="20"/>
        </w:rPr>
      </w:pPr>
      <w:r w:rsidRPr="0038289D">
        <w:rPr>
          <w:rFonts w:ascii="Amerigo BT" w:hAnsi="Amerigo BT"/>
          <w:sz w:val="20"/>
          <w:szCs w:val="20"/>
        </w:rPr>
        <w:t xml:space="preserve">Paradigm shift in language teaching pedagogy has a lot of bearing on assumptions of teaching language. When professionals engaged in </w:t>
      </w:r>
      <w:r w:rsidR="00610D8B" w:rsidRPr="0038289D">
        <w:rPr>
          <w:rFonts w:ascii="Amerigo BT" w:hAnsi="Amerigo BT"/>
          <w:sz w:val="20"/>
          <w:szCs w:val="20"/>
        </w:rPr>
        <w:t xml:space="preserve">a </w:t>
      </w:r>
      <w:r w:rsidRPr="0038289D">
        <w:rPr>
          <w:rFonts w:ascii="Amerigo BT" w:hAnsi="Amerigo BT"/>
          <w:sz w:val="20"/>
          <w:szCs w:val="20"/>
        </w:rPr>
        <w:t>war of methods competing and conspiring against ea</w:t>
      </w:r>
      <w:r w:rsidR="00610D8B" w:rsidRPr="0038289D">
        <w:rPr>
          <w:rFonts w:ascii="Amerigo BT" w:hAnsi="Amerigo BT"/>
          <w:sz w:val="20"/>
          <w:szCs w:val="20"/>
        </w:rPr>
        <w:t>ch other, behind every reaction</w:t>
      </w:r>
      <w:r w:rsidRPr="0038289D">
        <w:rPr>
          <w:rFonts w:ascii="Amerigo BT" w:hAnsi="Amerigo BT"/>
          <w:sz w:val="20"/>
          <w:szCs w:val="20"/>
        </w:rPr>
        <w:t xml:space="preserve"> were </w:t>
      </w:r>
      <w:r w:rsidR="00610D8B" w:rsidRPr="0038289D">
        <w:rPr>
          <w:rFonts w:ascii="Amerigo BT" w:hAnsi="Amerigo BT"/>
          <w:sz w:val="20"/>
          <w:szCs w:val="20"/>
        </w:rPr>
        <w:t xml:space="preserve">a </w:t>
      </w:r>
      <w:r w:rsidRPr="0038289D">
        <w:rPr>
          <w:rFonts w:ascii="Amerigo BT" w:hAnsi="Amerigo BT"/>
          <w:sz w:val="20"/>
          <w:szCs w:val="20"/>
        </w:rPr>
        <w:t xml:space="preserve">set </w:t>
      </w:r>
      <w:r w:rsidR="00610D8B" w:rsidRPr="0038289D">
        <w:rPr>
          <w:rFonts w:ascii="Amerigo BT" w:hAnsi="Amerigo BT"/>
          <w:sz w:val="20"/>
          <w:szCs w:val="20"/>
        </w:rPr>
        <w:t xml:space="preserve">of </w:t>
      </w:r>
      <w:r w:rsidRPr="0038289D">
        <w:rPr>
          <w:rFonts w:ascii="Amerigo BT" w:hAnsi="Amerigo BT"/>
          <w:sz w:val="20"/>
          <w:szCs w:val="20"/>
        </w:rPr>
        <w:t xml:space="preserve">assumptions </w:t>
      </w:r>
      <w:r w:rsidR="00610D8B" w:rsidRPr="0038289D">
        <w:rPr>
          <w:rFonts w:ascii="Amerigo BT" w:hAnsi="Amerigo BT"/>
          <w:sz w:val="20"/>
          <w:szCs w:val="20"/>
        </w:rPr>
        <w:t>that</w:t>
      </w:r>
      <w:r w:rsidRPr="0038289D">
        <w:rPr>
          <w:rFonts w:ascii="Amerigo BT" w:hAnsi="Amerigo BT"/>
          <w:sz w:val="20"/>
          <w:szCs w:val="20"/>
        </w:rPr>
        <w:t xml:space="preserve"> fuelled opposition and led to total rejection of an older method. Cook (2008) points out that the revolt in the last quarter of the nineteenth century against the stultifying methods of grammatical explanation and translation of texts</w:t>
      </w:r>
      <w:r w:rsidR="00610D8B" w:rsidRPr="0038289D">
        <w:rPr>
          <w:rFonts w:ascii="Amerigo BT" w:hAnsi="Amerigo BT"/>
          <w:sz w:val="20"/>
          <w:szCs w:val="20"/>
        </w:rPr>
        <w:t>,</w:t>
      </w:r>
      <w:r w:rsidRPr="0038289D">
        <w:rPr>
          <w:rFonts w:ascii="Amerigo BT" w:hAnsi="Amerigo BT"/>
          <w:sz w:val="20"/>
          <w:szCs w:val="20"/>
        </w:rPr>
        <w:t xml:space="preserve"> which were then popular, affected language teaching in the twentieth century. The assumptions behind the rejection of grammatical explanation and translation of classical literary works were that language is primarily spoken; hence paying much attention to grammatical explanation and translation was seen as missing the target. Contrary to translation practices, pioneers of the revolution then emphasized the spoken language and the naturalness of language learning. They also insisted on the importance of using Second Language in the classroom rather than the first. Cook (2008) points out that these beliefs are largely with us today, either explicitly instilled into teachers</w:t>
      </w:r>
      <w:r w:rsidR="00610D8B" w:rsidRPr="0038289D">
        <w:rPr>
          <w:rFonts w:ascii="Amerigo BT" w:hAnsi="Amerigo BT"/>
          <w:sz w:val="20"/>
          <w:szCs w:val="20"/>
        </w:rPr>
        <w:t>,</w:t>
      </w:r>
      <w:r w:rsidRPr="0038289D">
        <w:rPr>
          <w:rFonts w:ascii="Amerigo BT" w:hAnsi="Amerigo BT"/>
          <w:sz w:val="20"/>
          <w:szCs w:val="20"/>
        </w:rPr>
        <w:t xml:space="preserve"> or just taken for granted. Some of the common assumptions are discussed in this section.</w:t>
      </w:r>
    </w:p>
    <w:p w:rsidR="002D570E" w:rsidRPr="0038289D" w:rsidRDefault="002D570E" w:rsidP="002D570E">
      <w:pPr>
        <w:jc w:val="both"/>
        <w:rPr>
          <w:rFonts w:ascii="Amerigo BT" w:hAnsi="Amerigo BT"/>
          <w:sz w:val="20"/>
          <w:szCs w:val="20"/>
        </w:rPr>
      </w:pPr>
    </w:p>
    <w:p w:rsidR="002D570E" w:rsidRPr="0038289D" w:rsidRDefault="009D764B" w:rsidP="002D570E">
      <w:pPr>
        <w:jc w:val="both"/>
        <w:rPr>
          <w:rFonts w:ascii="Amerigo BT" w:hAnsi="Amerigo BT"/>
          <w:spacing w:val="-2"/>
          <w:sz w:val="20"/>
          <w:szCs w:val="20"/>
        </w:rPr>
      </w:pPr>
      <w:r>
        <w:rPr>
          <w:rFonts w:ascii="Amerigo BT" w:hAnsi="Amerigo BT"/>
          <w:spacing w:val="-2"/>
          <w:sz w:val="20"/>
          <w:szCs w:val="20"/>
        </w:rPr>
        <w:t>First a</w:t>
      </w:r>
      <w:r w:rsidR="00F844F0">
        <w:rPr>
          <w:rFonts w:ascii="Amerigo BT" w:hAnsi="Amerigo BT"/>
          <w:spacing w:val="-2"/>
          <w:sz w:val="20"/>
          <w:szCs w:val="20"/>
        </w:rPr>
        <w:t>ssumption: t</w:t>
      </w:r>
      <w:r w:rsidR="002D570E" w:rsidRPr="0038289D">
        <w:rPr>
          <w:rFonts w:ascii="Amerigo BT" w:hAnsi="Amerigo BT"/>
          <w:spacing w:val="-2"/>
          <w:sz w:val="20"/>
          <w:szCs w:val="20"/>
        </w:rPr>
        <w:t xml:space="preserve">he basis for </w:t>
      </w:r>
      <w:r w:rsidR="00F844F0">
        <w:rPr>
          <w:rFonts w:ascii="Amerigo BT" w:hAnsi="Amerigo BT"/>
          <w:spacing w:val="-2"/>
          <w:sz w:val="20"/>
          <w:szCs w:val="20"/>
        </w:rPr>
        <w:t xml:space="preserve">language </w:t>
      </w:r>
      <w:r w:rsidR="002D570E" w:rsidRPr="0038289D">
        <w:rPr>
          <w:rFonts w:ascii="Amerigo BT" w:hAnsi="Amerigo BT"/>
          <w:spacing w:val="-2"/>
          <w:sz w:val="20"/>
          <w:szCs w:val="20"/>
        </w:rPr>
        <w:t xml:space="preserve">teaching is the spoken, not the written language. One of the major characteristics of </w:t>
      </w:r>
      <w:r w:rsidR="00610D8B" w:rsidRPr="0038289D">
        <w:rPr>
          <w:rFonts w:ascii="Amerigo BT" w:hAnsi="Amerigo BT"/>
          <w:spacing w:val="-2"/>
          <w:sz w:val="20"/>
          <w:szCs w:val="20"/>
        </w:rPr>
        <w:t xml:space="preserve">the </w:t>
      </w:r>
      <w:r w:rsidR="002D570E" w:rsidRPr="0038289D">
        <w:rPr>
          <w:rFonts w:ascii="Amerigo BT" w:hAnsi="Amerigo BT"/>
          <w:spacing w:val="-2"/>
          <w:sz w:val="20"/>
          <w:szCs w:val="20"/>
        </w:rPr>
        <w:t>19</w:t>
      </w:r>
      <w:r w:rsidR="002D570E" w:rsidRPr="0038289D">
        <w:rPr>
          <w:rFonts w:ascii="Amerigo BT" w:hAnsi="Amerigo BT"/>
          <w:spacing w:val="-2"/>
          <w:sz w:val="20"/>
          <w:szCs w:val="20"/>
          <w:vertAlign w:val="superscript"/>
        </w:rPr>
        <w:t>th</w:t>
      </w:r>
      <w:r w:rsidR="002D570E" w:rsidRPr="0038289D">
        <w:rPr>
          <w:rFonts w:ascii="Amerigo BT" w:hAnsi="Amerigo BT"/>
          <w:spacing w:val="-2"/>
          <w:sz w:val="20"/>
          <w:szCs w:val="20"/>
        </w:rPr>
        <w:t xml:space="preserve"> century revolution in teaching was the emphasis on the spoken</w:t>
      </w:r>
      <w:r w:rsidR="00F844F0">
        <w:rPr>
          <w:rFonts w:ascii="Amerigo BT" w:hAnsi="Amerigo BT"/>
          <w:spacing w:val="-2"/>
          <w:sz w:val="20"/>
          <w:szCs w:val="20"/>
        </w:rPr>
        <w:t xml:space="preserve"> with the argument that language is basically spoken</w:t>
      </w:r>
      <w:r w:rsidR="002D570E" w:rsidRPr="0038289D">
        <w:rPr>
          <w:rFonts w:ascii="Amerigo BT" w:hAnsi="Amerigo BT"/>
          <w:spacing w:val="-2"/>
          <w:sz w:val="20"/>
          <w:szCs w:val="20"/>
        </w:rPr>
        <w:t xml:space="preserve">. </w:t>
      </w:r>
      <w:r w:rsidR="00F844F0">
        <w:rPr>
          <w:rFonts w:ascii="Amerigo BT" w:hAnsi="Amerigo BT"/>
          <w:spacing w:val="-2"/>
          <w:sz w:val="20"/>
          <w:szCs w:val="20"/>
        </w:rPr>
        <w:t xml:space="preserve">Linguists are well aware of the fact that that the written code is </w:t>
      </w:r>
      <w:r>
        <w:rPr>
          <w:rFonts w:ascii="Amerigo BT" w:hAnsi="Amerigo BT"/>
          <w:spacing w:val="-2"/>
          <w:sz w:val="20"/>
          <w:szCs w:val="20"/>
        </w:rPr>
        <w:t xml:space="preserve">a </w:t>
      </w:r>
      <w:r w:rsidR="00F844F0">
        <w:rPr>
          <w:rFonts w:ascii="Amerigo BT" w:hAnsi="Amerigo BT"/>
          <w:spacing w:val="-2"/>
          <w:sz w:val="20"/>
          <w:szCs w:val="20"/>
        </w:rPr>
        <w:t xml:space="preserve">contemporary innovation when compared to </w:t>
      </w:r>
      <w:r>
        <w:rPr>
          <w:rFonts w:ascii="Amerigo BT" w:hAnsi="Amerigo BT"/>
          <w:spacing w:val="-2"/>
          <w:sz w:val="20"/>
          <w:szCs w:val="20"/>
        </w:rPr>
        <w:t xml:space="preserve">the </w:t>
      </w:r>
      <w:r w:rsidR="00F844F0">
        <w:rPr>
          <w:rFonts w:ascii="Amerigo BT" w:hAnsi="Amerigo BT"/>
          <w:spacing w:val="-2"/>
          <w:sz w:val="20"/>
          <w:szCs w:val="20"/>
        </w:rPr>
        <w:t xml:space="preserve">spoken which has existed since man stated speaking. </w:t>
      </w:r>
      <w:r w:rsidR="002D570E" w:rsidRPr="0038289D">
        <w:rPr>
          <w:rFonts w:ascii="Amerigo BT" w:hAnsi="Amerigo BT"/>
          <w:spacing w:val="-2"/>
          <w:sz w:val="20"/>
          <w:szCs w:val="20"/>
        </w:rPr>
        <w:t xml:space="preserve">Cook (2008) says one of the reasons for the </w:t>
      </w:r>
      <w:r>
        <w:rPr>
          <w:rFonts w:ascii="Amerigo BT" w:hAnsi="Amerigo BT"/>
          <w:spacing w:val="-2"/>
          <w:sz w:val="20"/>
          <w:szCs w:val="20"/>
        </w:rPr>
        <w:t xml:space="preserve">shift of emphasis from written code to spoken code of language </w:t>
      </w:r>
      <w:r w:rsidR="002D570E" w:rsidRPr="0038289D">
        <w:rPr>
          <w:rFonts w:ascii="Amerigo BT" w:hAnsi="Amerigo BT"/>
          <w:spacing w:val="-2"/>
          <w:sz w:val="20"/>
          <w:szCs w:val="20"/>
        </w:rPr>
        <w:t xml:space="preserve">was that the advocates </w:t>
      </w:r>
      <w:r>
        <w:rPr>
          <w:rFonts w:ascii="Amerigo BT" w:hAnsi="Amerigo BT"/>
          <w:spacing w:val="-2"/>
          <w:sz w:val="20"/>
          <w:szCs w:val="20"/>
        </w:rPr>
        <w:t xml:space="preserve">of spoken language </w:t>
      </w:r>
      <w:r w:rsidR="002D570E" w:rsidRPr="0038289D">
        <w:rPr>
          <w:rFonts w:ascii="Amerigo BT" w:hAnsi="Amerigo BT"/>
          <w:spacing w:val="-2"/>
          <w:sz w:val="20"/>
          <w:szCs w:val="20"/>
        </w:rPr>
        <w:t>were phoneticians. These people</w:t>
      </w:r>
      <w:r>
        <w:rPr>
          <w:rFonts w:ascii="Amerigo BT" w:hAnsi="Amerigo BT"/>
          <w:spacing w:val="-2"/>
          <w:sz w:val="20"/>
          <w:szCs w:val="20"/>
        </w:rPr>
        <w:t>, according to Cook (2008),</w:t>
      </w:r>
      <w:r w:rsidR="002D570E" w:rsidRPr="0038289D">
        <w:rPr>
          <w:rFonts w:ascii="Amerigo BT" w:hAnsi="Amerigo BT"/>
          <w:spacing w:val="-2"/>
          <w:sz w:val="20"/>
          <w:szCs w:val="20"/>
        </w:rPr>
        <w:t xml:space="preserve"> introduced speech-predominant audio-lingual and audio-visual methods, which emphasized presenting spoken language from tape before learners encountered the written form. Methods </w:t>
      </w:r>
      <w:r w:rsidR="00610D8B" w:rsidRPr="0038289D">
        <w:rPr>
          <w:rFonts w:ascii="Amerigo BT" w:hAnsi="Amerigo BT"/>
          <w:spacing w:val="-2"/>
          <w:sz w:val="20"/>
          <w:szCs w:val="20"/>
        </w:rPr>
        <w:t>that</w:t>
      </w:r>
      <w:r w:rsidR="002D570E" w:rsidRPr="0038289D">
        <w:rPr>
          <w:rFonts w:ascii="Amerigo BT" w:hAnsi="Amerigo BT"/>
          <w:spacing w:val="-2"/>
          <w:sz w:val="20"/>
          <w:szCs w:val="20"/>
        </w:rPr>
        <w:t xml:space="preserve"> followed audio-lingual and audio-visual methods had different assumptions</w:t>
      </w:r>
      <w:r w:rsidR="00610D8B" w:rsidRPr="0038289D">
        <w:rPr>
          <w:rFonts w:ascii="Amerigo BT" w:hAnsi="Amerigo BT"/>
          <w:spacing w:val="-2"/>
          <w:sz w:val="20"/>
          <w:szCs w:val="20"/>
        </w:rPr>
        <w:t>,</w:t>
      </w:r>
      <w:r w:rsidR="002D570E" w:rsidRPr="0038289D">
        <w:rPr>
          <w:rFonts w:ascii="Amerigo BT" w:hAnsi="Amerigo BT"/>
          <w:spacing w:val="-2"/>
          <w:sz w:val="20"/>
          <w:szCs w:val="20"/>
        </w:rPr>
        <w:t xml:space="preserve"> but the spoken aspect of language learning </w:t>
      </w:r>
      <w:r>
        <w:rPr>
          <w:rFonts w:ascii="Amerigo BT" w:hAnsi="Amerigo BT"/>
          <w:spacing w:val="-2"/>
          <w:sz w:val="20"/>
          <w:szCs w:val="20"/>
        </w:rPr>
        <w:t xml:space="preserve">has </w:t>
      </w:r>
      <w:r w:rsidR="002D570E" w:rsidRPr="0038289D">
        <w:rPr>
          <w:rFonts w:ascii="Amerigo BT" w:hAnsi="Amerigo BT"/>
          <w:spacing w:val="-2"/>
          <w:sz w:val="20"/>
          <w:szCs w:val="20"/>
        </w:rPr>
        <w:t xml:space="preserve">remained unchanged to the present. </w:t>
      </w:r>
      <w:r>
        <w:rPr>
          <w:rFonts w:ascii="Amerigo BT" w:hAnsi="Amerigo BT"/>
          <w:spacing w:val="-2"/>
          <w:sz w:val="20"/>
          <w:szCs w:val="20"/>
        </w:rPr>
        <w:t xml:space="preserve">An instance of the post audio-lingual and audio-visual methods is the </w:t>
      </w:r>
      <w:r w:rsidR="002D570E" w:rsidRPr="009D764B">
        <w:rPr>
          <w:rFonts w:ascii="Amerigo BT" w:hAnsi="Amerigo BT"/>
          <w:spacing w:val="-2"/>
          <w:sz w:val="20"/>
          <w:szCs w:val="20"/>
        </w:rPr>
        <w:t xml:space="preserve">communicative method </w:t>
      </w:r>
      <w:r w:rsidRPr="009D764B">
        <w:rPr>
          <w:rFonts w:ascii="Amerigo BT" w:hAnsi="Amerigo BT"/>
          <w:spacing w:val="-2"/>
          <w:sz w:val="20"/>
          <w:szCs w:val="20"/>
        </w:rPr>
        <w:t xml:space="preserve">which despite the goal to make learners writing communicators it puts more emphasis on speech </w:t>
      </w:r>
      <w:r w:rsidRPr="009D764B">
        <w:rPr>
          <w:rFonts w:ascii="Amerigo BT" w:hAnsi="Amerigo BT"/>
          <w:spacing w:val="-2"/>
          <w:sz w:val="20"/>
          <w:szCs w:val="20"/>
        </w:rPr>
        <w:lastRenderedPageBreak/>
        <w:t xml:space="preserve">communication. </w:t>
      </w:r>
      <w:r w:rsidR="002D570E" w:rsidRPr="0038289D">
        <w:rPr>
          <w:rFonts w:ascii="Amerigo BT" w:hAnsi="Amerigo BT"/>
          <w:spacing w:val="-2"/>
          <w:sz w:val="20"/>
          <w:szCs w:val="20"/>
        </w:rPr>
        <w:t xml:space="preserve">Other methods </w:t>
      </w:r>
      <w:r w:rsidR="00610D8B" w:rsidRPr="0038289D">
        <w:rPr>
          <w:rFonts w:ascii="Amerigo BT" w:hAnsi="Amerigo BT"/>
          <w:spacing w:val="-2"/>
          <w:sz w:val="20"/>
          <w:szCs w:val="20"/>
        </w:rPr>
        <w:t>that</w:t>
      </w:r>
      <w:r w:rsidR="002D570E" w:rsidRPr="0038289D">
        <w:rPr>
          <w:rFonts w:ascii="Amerigo BT" w:hAnsi="Amerigo BT"/>
          <w:spacing w:val="-2"/>
          <w:sz w:val="20"/>
          <w:szCs w:val="20"/>
        </w:rPr>
        <w:t xml:space="preserve"> insist on spoken language are the </w:t>
      </w:r>
      <w:r w:rsidR="00610D8B" w:rsidRPr="0038289D">
        <w:rPr>
          <w:rFonts w:ascii="Amerigo BT" w:hAnsi="Amerigo BT"/>
          <w:i/>
          <w:spacing w:val="-2"/>
          <w:sz w:val="20"/>
          <w:szCs w:val="20"/>
        </w:rPr>
        <w:t>total physical response</w:t>
      </w:r>
      <w:r w:rsidR="00610D8B" w:rsidRPr="0038289D">
        <w:rPr>
          <w:rFonts w:ascii="Amerigo BT" w:hAnsi="Amerigo BT"/>
          <w:spacing w:val="-2"/>
          <w:sz w:val="20"/>
          <w:szCs w:val="20"/>
        </w:rPr>
        <w:t xml:space="preserve"> </w:t>
      </w:r>
      <w:r w:rsidR="002D570E" w:rsidRPr="0038289D">
        <w:rPr>
          <w:rFonts w:ascii="Amerigo BT" w:hAnsi="Amerigo BT"/>
          <w:spacing w:val="-2"/>
          <w:sz w:val="20"/>
          <w:szCs w:val="20"/>
        </w:rPr>
        <w:t xml:space="preserve">and the recent </w:t>
      </w:r>
      <w:r w:rsidR="00610D8B" w:rsidRPr="0038289D">
        <w:rPr>
          <w:rFonts w:ascii="Amerigo BT" w:hAnsi="Amerigo BT"/>
          <w:i/>
          <w:spacing w:val="-2"/>
          <w:sz w:val="20"/>
          <w:szCs w:val="20"/>
        </w:rPr>
        <w:t>task-based learning</w:t>
      </w:r>
      <w:r w:rsidR="002D570E" w:rsidRPr="0038289D">
        <w:rPr>
          <w:rFonts w:ascii="Amerigo BT" w:hAnsi="Amerigo BT"/>
          <w:spacing w:val="-2"/>
          <w:sz w:val="20"/>
          <w:szCs w:val="20"/>
        </w:rPr>
        <w:t xml:space="preserve">. It has been observed that in using these methods, the amount of teaching time that teachers pay to pronunciation far outweighs that </w:t>
      </w:r>
      <w:r>
        <w:rPr>
          <w:rFonts w:ascii="Amerigo BT" w:hAnsi="Amerigo BT"/>
          <w:spacing w:val="-2"/>
          <w:sz w:val="20"/>
          <w:szCs w:val="20"/>
        </w:rPr>
        <w:t xml:space="preserve">which is </w:t>
      </w:r>
      <w:r w:rsidR="002D570E" w:rsidRPr="0038289D">
        <w:rPr>
          <w:rFonts w:ascii="Amerigo BT" w:hAnsi="Amerigo BT"/>
          <w:spacing w:val="-2"/>
          <w:sz w:val="20"/>
          <w:szCs w:val="20"/>
        </w:rPr>
        <w:t>given to spelling.</w:t>
      </w:r>
    </w:p>
    <w:p w:rsidR="002D570E" w:rsidRPr="0038289D" w:rsidRDefault="002D570E" w:rsidP="002D570E">
      <w:pPr>
        <w:jc w:val="both"/>
        <w:rPr>
          <w:rFonts w:ascii="Amerigo BT" w:hAnsi="Amerigo BT"/>
          <w:sz w:val="20"/>
          <w:szCs w:val="20"/>
        </w:rPr>
      </w:pPr>
    </w:p>
    <w:p w:rsidR="0058776F" w:rsidRDefault="009D764B" w:rsidP="002D570E">
      <w:pPr>
        <w:jc w:val="both"/>
        <w:rPr>
          <w:rFonts w:ascii="Amerigo BT" w:hAnsi="Amerigo BT"/>
          <w:spacing w:val="-2"/>
          <w:sz w:val="20"/>
          <w:szCs w:val="20"/>
        </w:rPr>
      </w:pPr>
      <w:r>
        <w:rPr>
          <w:rFonts w:ascii="Amerigo BT" w:hAnsi="Amerigo BT"/>
          <w:spacing w:val="-2"/>
          <w:sz w:val="20"/>
          <w:szCs w:val="20"/>
        </w:rPr>
        <w:t>Second assumption: t</w:t>
      </w:r>
      <w:r w:rsidR="002D570E" w:rsidRPr="0038289D">
        <w:rPr>
          <w:rFonts w:ascii="Amerigo BT" w:hAnsi="Amerigo BT"/>
          <w:spacing w:val="-2"/>
          <w:sz w:val="20"/>
          <w:szCs w:val="20"/>
        </w:rPr>
        <w:t>eachers and students should use the Second Language (L2) rather than the First Language (L1) in the classroom. This assumption also came as a reaction to the late 19</w:t>
      </w:r>
      <w:r w:rsidR="002D570E" w:rsidRPr="0038289D">
        <w:rPr>
          <w:rFonts w:ascii="Amerigo BT" w:hAnsi="Amerigo BT"/>
          <w:spacing w:val="-2"/>
          <w:sz w:val="20"/>
          <w:szCs w:val="20"/>
          <w:vertAlign w:val="superscript"/>
        </w:rPr>
        <w:t>th</w:t>
      </w:r>
      <w:r w:rsidR="002D570E" w:rsidRPr="0038289D">
        <w:rPr>
          <w:rFonts w:ascii="Amerigo BT" w:hAnsi="Amerigo BT"/>
          <w:spacing w:val="-2"/>
          <w:sz w:val="20"/>
          <w:szCs w:val="20"/>
        </w:rPr>
        <w:t xml:space="preserve"> century classical grammar translation techniques</w:t>
      </w:r>
      <w:r w:rsidR="00610D8B" w:rsidRPr="0038289D">
        <w:rPr>
          <w:rFonts w:ascii="Amerigo BT" w:hAnsi="Amerigo BT"/>
          <w:spacing w:val="-2"/>
          <w:sz w:val="20"/>
          <w:szCs w:val="20"/>
        </w:rPr>
        <w:t>,</w:t>
      </w:r>
      <w:r w:rsidR="002D570E" w:rsidRPr="0038289D">
        <w:rPr>
          <w:rFonts w:ascii="Amerigo BT" w:hAnsi="Amerigo BT"/>
          <w:spacing w:val="-2"/>
          <w:sz w:val="20"/>
          <w:szCs w:val="20"/>
        </w:rPr>
        <w:t xml:space="preserve"> which insisted on translation work as the vantage point of language teaching. The advocates of using </w:t>
      </w:r>
      <w:r w:rsidR="00610D8B" w:rsidRPr="0038289D">
        <w:rPr>
          <w:rFonts w:ascii="Amerigo BT" w:hAnsi="Amerigo BT"/>
          <w:i/>
          <w:spacing w:val="-2"/>
          <w:sz w:val="20"/>
          <w:szCs w:val="20"/>
        </w:rPr>
        <w:t>target language</w:t>
      </w:r>
      <w:r w:rsidR="00610D8B" w:rsidRPr="0038289D">
        <w:rPr>
          <w:rFonts w:ascii="Amerigo BT" w:hAnsi="Amerigo BT"/>
          <w:spacing w:val="-2"/>
          <w:sz w:val="20"/>
          <w:szCs w:val="20"/>
        </w:rPr>
        <w:t xml:space="preserve"> </w:t>
      </w:r>
      <w:r w:rsidR="002D570E" w:rsidRPr="0038289D">
        <w:rPr>
          <w:rFonts w:ascii="Amerigo BT" w:hAnsi="Amerigo BT"/>
          <w:spacing w:val="-2"/>
          <w:sz w:val="20"/>
          <w:szCs w:val="20"/>
        </w:rPr>
        <w:t xml:space="preserve">(TL) in teaching introduced the direct </w:t>
      </w:r>
      <w:r w:rsidR="00F47FD8">
        <w:rPr>
          <w:rFonts w:ascii="Amerigo BT" w:hAnsi="Amerigo BT"/>
          <w:spacing w:val="-2"/>
          <w:sz w:val="20"/>
          <w:szCs w:val="20"/>
        </w:rPr>
        <w:t xml:space="preserve">method </w:t>
      </w:r>
      <w:r w:rsidR="002D570E" w:rsidRPr="0038289D">
        <w:rPr>
          <w:rFonts w:ascii="Amerigo BT" w:hAnsi="Amerigo BT"/>
          <w:spacing w:val="-2"/>
          <w:sz w:val="20"/>
          <w:szCs w:val="20"/>
        </w:rPr>
        <w:t xml:space="preserve">and </w:t>
      </w:r>
      <w:proofErr w:type="spellStart"/>
      <w:r w:rsidR="002D570E" w:rsidRPr="0038289D">
        <w:rPr>
          <w:rFonts w:ascii="Amerigo BT" w:hAnsi="Amerigo BT"/>
          <w:spacing w:val="-2"/>
          <w:sz w:val="20"/>
          <w:szCs w:val="20"/>
        </w:rPr>
        <w:t>Berlitz</w:t>
      </w:r>
      <w:proofErr w:type="spellEnd"/>
      <w:r w:rsidR="002D570E" w:rsidRPr="0038289D">
        <w:rPr>
          <w:rFonts w:ascii="Amerigo BT" w:hAnsi="Amerigo BT"/>
          <w:spacing w:val="-2"/>
          <w:sz w:val="20"/>
          <w:szCs w:val="20"/>
        </w:rPr>
        <w:t xml:space="preserve"> method, which presuppose learners to be encouraged to communicate in TL during learning. </w:t>
      </w:r>
      <w:r w:rsidR="00F47FD8">
        <w:rPr>
          <w:rFonts w:ascii="Amerigo BT" w:hAnsi="Amerigo BT"/>
          <w:spacing w:val="-2"/>
          <w:sz w:val="20"/>
          <w:szCs w:val="20"/>
        </w:rPr>
        <w:t xml:space="preserve">The assumption behind using the target language is that Second Language is learned best through using the language itself to express thoughts. This suggests that the grammar translation method with its insistence on translating </w:t>
      </w:r>
      <w:r w:rsidR="00703C81">
        <w:rPr>
          <w:rFonts w:ascii="Amerigo BT" w:hAnsi="Amerigo BT"/>
          <w:spacing w:val="-2"/>
          <w:sz w:val="20"/>
          <w:szCs w:val="20"/>
        </w:rPr>
        <w:t xml:space="preserve">scholarly texts to or from one mother tongue to the target language </w:t>
      </w:r>
      <w:r w:rsidR="00F47FD8">
        <w:rPr>
          <w:rFonts w:ascii="Amerigo BT" w:hAnsi="Amerigo BT"/>
          <w:spacing w:val="-2"/>
          <w:sz w:val="20"/>
          <w:szCs w:val="20"/>
        </w:rPr>
        <w:t xml:space="preserve">lost credibility when this assumption was advocated. </w:t>
      </w:r>
      <w:r w:rsidR="0058776F">
        <w:rPr>
          <w:rFonts w:ascii="Amerigo BT" w:hAnsi="Amerigo BT"/>
          <w:spacing w:val="-2"/>
          <w:sz w:val="20"/>
          <w:szCs w:val="20"/>
        </w:rPr>
        <w:t xml:space="preserve">The shift of this paradigm – </w:t>
      </w:r>
      <w:r w:rsidR="00703C81">
        <w:rPr>
          <w:rFonts w:ascii="Amerigo BT" w:hAnsi="Amerigo BT"/>
          <w:spacing w:val="-2"/>
          <w:sz w:val="20"/>
          <w:szCs w:val="20"/>
        </w:rPr>
        <w:t xml:space="preserve">from learning language using the </w:t>
      </w:r>
      <w:r w:rsidR="00F47FD8">
        <w:rPr>
          <w:rFonts w:ascii="Amerigo BT" w:hAnsi="Amerigo BT"/>
          <w:spacing w:val="-2"/>
          <w:sz w:val="20"/>
          <w:szCs w:val="20"/>
        </w:rPr>
        <w:t>mother tongue</w:t>
      </w:r>
      <w:r w:rsidR="00703C81">
        <w:rPr>
          <w:rFonts w:ascii="Amerigo BT" w:hAnsi="Amerigo BT"/>
          <w:spacing w:val="-2"/>
          <w:sz w:val="20"/>
          <w:szCs w:val="20"/>
        </w:rPr>
        <w:t xml:space="preserve"> (as in the grammar translation method)</w:t>
      </w:r>
      <w:r w:rsidR="00F47FD8">
        <w:rPr>
          <w:rFonts w:ascii="Amerigo BT" w:hAnsi="Amerigo BT"/>
          <w:spacing w:val="-2"/>
          <w:sz w:val="20"/>
          <w:szCs w:val="20"/>
        </w:rPr>
        <w:t xml:space="preserve"> to </w:t>
      </w:r>
      <w:r w:rsidR="00703C81">
        <w:rPr>
          <w:rFonts w:ascii="Amerigo BT" w:hAnsi="Amerigo BT"/>
          <w:spacing w:val="-2"/>
          <w:sz w:val="20"/>
          <w:szCs w:val="20"/>
        </w:rPr>
        <w:t xml:space="preserve">using the </w:t>
      </w:r>
      <w:r w:rsidR="00F47FD8">
        <w:rPr>
          <w:rFonts w:ascii="Amerigo BT" w:hAnsi="Amerigo BT"/>
          <w:spacing w:val="-2"/>
          <w:sz w:val="20"/>
          <w:szCs w:val="20"/>
        </w:rPr>
        <w:t xml:space="preserve">target language, made the direct method and </w:t>
      </w:r>
      <w:proofErr w:type="spellStart"/>
      <w:r w:rsidR="00F47FD8">
        <w:rPr>
          <w:rFonts w:ascii="Amerigo BT" w:hAnsi="Amerigo BT"/>
          <w:spacing w:val="-2"/>
          <w:sz w:val="20"/>
          <w:szCs w:val="20"/>
        </w:rPr>
        <w:t>Berlitz</w:t>
      </w:r>
      <w:proofErr w:type="spellEnd"/>
      <w:r w:rsidR="00F47FD8">
        <w:rPr>
          <w:rFonts w:ascii="Amerigo BT" w:hAnsi="Amerigo BT"/>
          <w:spacing w:val="-2"/>
          <w:sz w:val="20"/>
          <w:szCs w:val="20"/>
        </w:rPr>
        <w:t xml:space="preserve"> metho</w:t>
      </w:r>
      <w:r w:rsidR="0058776F">
        <w:rPr>
          <w:rFonts w:ascii="Amerigo BT" w:hAnsi="Amerigo BT"/>
          <w:spacing w:val="-2"/>
          <w:sz w:val="20"/>
          <w:szCs w:val="20"/>
        </w:rPr>
        <w:t>d</w:t>
      </w:r>
      <w:r w:rsidR="00F47FD8">
        <w:rPr>
          <w:rFonts w:ascii="Amerigo BT" w:hAnsi="Amerigo BT"/>
          <w:spacing w:val="-2"/>
          <w:sz w:val="20"/>
          <w:szCs w:val="20"/>
        </w:rPr>
        <w:t xml:space="preserve">s </w:t>
      </w:r>
      <w:r w:rsidR="0058776F">
        <w:rPr>
          <w:rFonts w:ascii="Amerigo BT" w:hAnsi="Amerigo BT"/>
          <w:spacing w:val="-2"/>
          <w:sz w:val="20"/>
          <w:szCs w:val="20"/>
        </w:rPr>
        <w:t xml:space="preserve">more </w:t>
      </w:r>
      <w:r w:rsidR="00F47FD8">
        <w:rPr>
          <w:rFonts w:ascii="Amerigo BT" w:hAnsi="Amerigo BT"/>
          <w:spacing w:val="-2"/>
          <w:sz w:val="20"/>
          <w:szCs w:val="20"/>
        </w:rPr>
        <w:t>popular among language teaching professionals</w:t>
      </w:r>
      <w:r w:rsidR="0058776F">
        <w:rPr>
          <w:rFonts w:ascii="Amerigo BT" w:hAnsi="Amerigo BT"/>
          <w:spacing w:val="-2"/>
          <w:sz w:val="20"/>
          <w:szCs w:val="20"/>
        </w:rPr>
        <w:t xml:space="preserve"> of the time</w:t>
      </w:r>
      <w:r w:rsidR="00F47FD8">
        <w:rPr>
          <w:rFonts w:ascii="Amerigo BT" w:hAnsi="Amerigo BT"/>
          <w:spacing w:val="-2"/>
          <w:sz w:val="20"/>
          <w:szCs w:val="20"/>
        </w:rPr>
        <w:t xml:space="preserve">. </w:t>
      </w:r>
    </w:p>
    <w:p w:rsidR="0058776F" w:rsidRDefault="0058776F" w:rsidP="002D570E">
      <w:pPr>
        <w:jc w:val="both"/>
        <w:rPr>
          <w:rFonts w:ascii="Amerigo BT" w:hAnsi="Amerigo BT"/>
          <w:spacing w:val="-2"/>
          <w:sz w:val="20"/>
          <w:szCs w:val="20"/>
        </w:rPr>
      </w:pPr>
    </w:p>
    <w:p w:rsidR="00E84E19" w:rsidRDefault="002D570E" w:rsidP="002D570E">
      <w:pPr>
        <w:jc w:val="both"/>
        <w:rPr>
          <w:rFonts w:ascii="Amerigo BT" w:hAnsi="Amerigo BT"/>
          <w:spacing w:val="-2"/>
          <w:sz w:val="20"/>
          <w:szCs w:val="20"/>
        </w:rPr>
      </w:pPr>
      <w:r w:rsidRPr="0038289D">
        <w:rPr>
          <w:rFonts w:ascii="Amerigo BT" w:hAnsi="Amerigo BT"/>
          <w:spacing w:val="-2"/>
          <w:sz w:val="20"/>
          <w:szCs w:val="20"/>
        </w:rPr>
        <w:t>Today</w:t>
      </w:r>
      <w:r w:rsidR="0058776F">
        <w:rPr>
          <w:rFonts w:ascii="Amerigo BT" w:hAnsi="Amerigo BT"/>
          <w:spacing w:val="-2"/>
          <w:sz w:val="20"/>
          <w:szCs w:val="20"/>
        </w:rPr>
        <w:t xml:space="preserve">, the emphasis on the direct method or the </w:t>
      </w:r>
      <w:proofErr w:type="spellStart"/>
      <w:r w:rsidR="0058776F">
        <w:rPr>
          <w:rFonts w:ascii="Amerigo BT" w:hAnsi="Amerigo BT"/>
          <w:spacing w:val="-2"/>
          <w:sz w:val="20"/>
          <w:szCs w:val="20"/>
        </w:rPr>
        <w:t>Bertliz</w:t>
      </w:r>
      <w:proofErr w:type="spellEnd"/>
      <w:r w:rsidR="0058776F">
        <w:rPr>
          <w:rFonts w:ascii="Amerigo BT" w:hAnsi="Amerigo BT"/>
          <w:spacing w:val="-2"/>
          <w:sz w:val="20"/>
          <w:szCs w:val="20"/>
        </w:rPr>
        <w:t xml:space="preserve"> method is not motivated by the rejection of translating classic literary or academic works alone but mitigating the </w:t>
      </w:r>
      <w:r w:rsidR="00703C81">
        <w:rPr>
          <w:rFonts w:ascii="Amerigo BT" w:hAnsi="Amerigo BT"/>
          <w:spacing w:val="-2"/>
          <w:sz w:val="20"/>
          <w:szCs w:val="20"/>
        </w:rPr>
        <w:t xml:space="preserve">so called </w:t>
      </w:r>
      <w:r w:rsidR="0058776F">
        <w:rPr>
          <w:rFonts w:ascii="Amerigo BT" w:hAnsi="Amerigo BT"/>
          <w:spacing w:val="-2"/>
          <w:sz w:val="20"/>
          <w:szCs w:val="20"/>
        </w:rPr>
        <w:t>adverse impact of the mother tongue</w:t>
      </w:r>
      <w:r w:rsidR="00703C81">
        <w:rPr>
          <w:rFonts w:ascii="Amerigo BT" w:hAnsi="Amerigo BT"/>
          <w:spacing w:val="-2"/>
          <w:sz w:val="20"/>
          <w:szCs w:val="20"/>
        </w:rPr>
        <w:t xml:space="preserve"> onto the target language</w:t>
      </w:r>
      <w:r w:rsidR="0058776F">
        <w:rPr>
          <w:rFonts w:ascii="Amerigo BT" w:hAnsi="Amerigo BT"/>
          <w:spacing w:val="-2"/>
          <w:sz w:val="20"/>
          <w:szCs w:val="20"/>
        </w:rPr>
        <w:t xml:space="preserve">. Applied linguists have coined the word mother tongue interference to express a phenomenon whereby mother tongue is claimed to be responsible for ineffective learning of the target language. </w:t>
      </w:r>
      <w:r w:rsidR="00703C81">
        <w:rPr>
          <w:rFonts w:ascii="Amerigo BT" w:hAnsi="Amerigo BT"/>
          <w:spacing w:val="-2"/>
          <w:sz w:val="20"/>
          <w:szCs w:val="20"/>
        </w:rPr>
        <w:t>Indeed,</w:t>
      </w:r>
      <w:r w:rsidR="0058776F">
        <w:rPr>
          <w:rFonts w:ascii="Amerigo BT" w:hAnsi="Amerigo BT"/>
          <w:spacing w:val="-2"/>
          <w:sz w:val="20"/>
          <w:szCs w:val="20"/>
        </w:rPr>
        <w:t xml:space="preserve"> </w:t>
      </w:r>
      <w:r w:rsidRPr="0038289D">
        <w:rPr>
          <w:rFonts w:ascii="Amerigo BT" w:hAnsi="Amerigo BT"/>
          <w:spacing w:val="-2"/>
          <w:sz w:val="20"/>
          <w:szCs w:val="20"/>
        </w:rPr>
        <w:t xml:space="preserve">there is much emphasis on using </w:t>
      </w:r>
      <w:r w:rsidR="00703C81">
        <w:rPr>
          <w:rFonts w:ascii="Amerigo BT" w:hAnsi="Amerigo BT"/>
          <w:spacing w:val="-2"/>
          <w:sz w:val="20"/>
          <w:szCs w:val="20"/>
        </w:rPr>
        <w:t>English (</w:t>
      </w:r>
      <w:r w:rsidRPr="0038289D">
        <w:rPr>
          <w:rFonts w:ascii="Amerigo BT" w:hAnsi="Amerigo BT"/>
          <w:spacing w:val="-2"/>
          <w:sz w:val="20"/>
          <w:szCs w:val="20"/>
        </w:rPr>
        <w:t>TL</w:t>
      </w:r>
      <w:r w:rsidR="00703C81">
        <w:rPr>
          <w:rFonts w:ascii="Amerigo BT" w:hAnsi="Amerigo BT"/>
          <w:spacing w:val="-2"/>
          <w:sz w:val="20"/>
          <w:szCs w:val="20"/>
        </w:rPr>
        <w:t>)</w:t>
      </w:r>
      <w:r w:rsidRPr="0038289D">
        <w:rPr>
          <w:rFonts w:ascii="Amerigo BT" w:hAnsi="Amerigo BT"/>
          <w:spacing w:val="-2"/>
          <w:sz w:val="20"/>
          <w:szCs w:val="20"/>
        </w:rPr>
        <w:t xml:space="preserve"> in </w:t>
      </w:r>
      <w:r w:rsidR="00703C81">
        <w:rPr>
          <w:rFonts w:ascii="Amerigo BT" w:hAnsi="Amerigo BT"/>
          <w:spacing w:val="-2"/>
          <w:sz w:val="20"/>
          <w:szCs w:val="20"/>
        </w:rPr>
        <w:t xml:space="preserve">Tanzanian secondary schools because of the </w:t>
      </w:r>
      <w:r w:rsidRPr="0038289D">
        <w:rPr>
          <w:rFonts w:ascii="Amerigo BT" w:hAnsi="Amerigo BT"/>
          <w:spacing w:val="-2"/>
          <w:sz w:val="20"/>
          <w:szCs w:val="20"/>
        </w:rPr>
        <w:t>assum</w:t>
      </w:r>
      <w:r w:rsidR="00703C81">
        <w:rPr>
          <w:rFonts w:ascii="Amerigo BT" w:hAnsi="Amerigo BT"/>
          <w:spacing w:val="-2"/>
          <w:sz w:val="20"/>
          <w:szCs w:val="20"/>
        </w:rPr>
        <w:t xml:space="preserve">ption </w:t>
      </w:r>
      <w:r w:rsidRPr="0038289D">
        <w:rPr>
          <w:rFonts w:ascii="Amerigo BT" w:hAnsi="Amerigo BT"/>
          <w:spacing w:val="-2"/>
          <w:sz w:val="20"/>
          <w:szCs w:val="20"/>
        </w:rPr>
        <w:t>that the use of First Language (L1)</w:t>
      </w:r>
      <w:r w:rsidR="00703C81">
        <w:rPr>
          <w:rFonts w:ascii="Amerigo BT" w:hAnsi="Amerigo BT"/>
          <w:spacing w:val="-2"/>
          <w:sz w:val="20"/>
          <w:szCs w:val="20"/>
        </w:rPr>
        <w:t xml:space="preserve"> like Swahili forms formidable interference.  Currently, s</w:t>
      </w:r>
      <w:r w:rsidRPr="0038289D">
        <w:rPr>
          <w:rFonts w:ascii="Amerigo BT" w:hAnsi="Amerigo BT"/>
          <w:spacing w:val="-2"/>
          <w:sz w:val="20"/>
          <w:szCs w:val="20"/>
        </w:rPr>
        <w:t>everal secondary schools implement English language policy to institution</w:t>
      </w:r>
      <w:r w:rsidR="00703C81">
        <w:rPr>
          <w:rFonts w:ascii="Amerigo BT" w:hAnsi="Amerigo BT"/>
          <w:spacing w:val="-2"/>
          <w:sz w:val="20"/>
          <w:szCs w:val="20"/>
        </w:rPr>
        <w:t xml:space="preserve">alize the use of English in </w:t>
      </w:r>
      <w:r w:rsidRPr="0038289D">
        <w:rPr>
          <w:rFonts w:ascii="Amerigo BT" w:hAnsi="Amerigo BT"/>
          <w:spacing w:val="-2"/>
          <w:sz w:val="20"/>
          <w:szCs w:val="20"/>
        </w:rPr>
        <w:t>school compound</w:t>
      </w:r>
      <w:r w:rsidR="00703C81">
        <w:rPr>
          <w:rFonts w:ascii="Amerigo BT" w:hAnsi="Amerigo BT"/>
          <w:spacing w:val="-2"/>
          <w:sz w:val="20"/>
          <w:szCs w:val="20"/>
        </w:rPr>
        <w:t>s</w:t>
      </w:r>
      <w:r w:rsidRPr="0038289D">
        <w:rPr>
          <w:rFonts w:ascii="Amerigo BT" w:hAnsi="Amerigo BT"/>
          <w:spacing w:val="-2"/>
          <w:sz w:val="20"/>
          <w:szCs w:val="20"/>
        </w:rPr>
        <w:t xml:space="preserve">. The major reason behind this approach is to provide room for students to practice English language while in school campuses. </w:t>
      </w:r>
    </w:p>
    <w:p w:rsidR="00E84E19" w:rsidRDefault="00E84E19" w:rsidP="002D570E">
      <w:pPr>
        <w:jc w:val="both"/>
        <w:rPr>
          <w:rFonts w:ascii="Amerigo BT" w:hAnsi="Amerigo BT"/>
          <w:spacing w:val="-2"/>
          <w:sz w:val="20"/>
          <w:szCs w:val="20"/>
        </w:rPr>
      </w:pPr>
    </w:p>
    <w:p w:rsidR="002D570E" w:rsidRPr="0038289D" w:rsidRDefault="002D570E" w:rsidP="002D570E">
      <w:pPr>
        <w:jc w:val="both"/>
        <w:rPr>
          <w:rFonts w:ascii="Amerigo BT" w:hAnsi="Amerigo BT"/>
          <w:spacing w:val="-2"/>
          <w:sz w:val="20"/>
          <w:szCs w:val="20"/>
        </w:rPr>
      </w:pPr>
      <w:r w:rsidRPr="0038289D">
        <w:rPr>
          <w:rFonts w:ascii="Amerigo BT" w:hAnsi="Amerigo BT"/>
          <w:spacing w:val="-2"/>
          <w:sz w:val="20"/>
          <w:szCs w:val="20"/>
        </w:rPr>
        <w:t>In countries like Tanzania</w:t>
      </w:r>
      <w:r w:rsidR="00E84E19">
        <w:rPr>
          <w:rFonts w:ascii="Amerigo BT" w:hAnsi="Amerigo BT"/>
          <w:spacing w:val="-2"/>
          <w:sz w:val="20"/>
          <w:szCs w:val="20"/>
        </w:rPr>
        <w:t xml:space="preserve"> where </w:t>
      </w:r>
      <w:r w:rsidRPr="0038289D">
        <w:rPr>
          <w:rFonts w:ascii="Amerigo BT" w:hAnsi="Amerigo BT"/>
          <w:spacing w:val="-2"/>
          <w:sz w:val="20"/>
          <w:szCs w:val="20"/>
        </w:rPr>
        <w:t xml:space="preserve">English is not </w:t>
      </w:r>
      <w:r w:rsidR="00E84E19">
        <w:rPr>
          <w:rFonts w:ascii="Amerigo BT" w:hAnsi="Amerigo BT"/>
          <w:spacing w:val="-2"/>
          <w:sz w:val="20"/>
          <w:szCs w:val="20"/>
        </w:rPr>
        <w:t xml:space="preserve">the </w:t>
      </w:r>
      <w:r w:rsidRPr="0038289D">
        <w:rPr>
          <w:rFonts w:ascii="Amerigo BT" w:hAnsi="Amerigo BT"/>
          <w:spacing w:val="-2"/>
          <w:sz w:val="20"/>
          <w:szCs w:val="20"/>
        </w:rPr>
        <w:t xml:space="preserve">language that is used to buy things in markets places, talk to </w:t>
      </w:r>
      <w:proofErr w:type="spellStart"/>
      <w:r w:rsidRPr="0038289D">
        <w:rPr>
          <w:rFonts w:ascii="Amerigo BT" w:hAnsi="Amerigo BT"/>
          <w:i/>
          <w:spacing w:val="-2"/>
          <w:sz w:val="20"/>
          <w:szCs w:val="20"/>
        </w:rPr>
        <w:t>daladala</w:t>
      </w:r>
      <w:proofErr w:type="spellEnd"/>
      <w:r w:rsidRPr="0038289D">
        <w:rPr>
          <w:rFonts w:ascii="Amerigo BT" w:hAnsi="Amerigo BT"/>
          <w:spacing w:val="-2"/>
          <w:sz w:val="20"/>
          <w:szCs w:val="20"/>
        </w:rPr>
        <w:t xml:space="preserve"> (commuter buses) conductors, or write statements in police stations</w:t>
      </w:r>
      <w:r w:rsidR="00E84E19">
        <w:rPr>
          <w:rFonts w:ascii="Amerigo BT" w:hAnsi="Amerigo BT"/>
          <w:spacing w:val="-2"/>
          <w:sz w:val="20"/>
          <w:szCs w:val="20"/>
        </w:rPr>
        <w:t xml:space="preserve"> (</w:t>
      </w:r>
      <w:proofErr w:type="spellStart"/>
      <w:r w:rsidR="00E84E19">
        <w:rPr>
          <w:rFonts w:ascii="Amerigo BT" w:hAnsi="Amerigo BT"/>
          <w:spacing w:val="-2"/>
          <w:sz w:val="20"/>
          <w:szCs w:val="20"/>
        </w:rPr>
        <w:t>Lwaitama</w:t>
      </w:r>
      <w:proofErr w:type="spellEnd"/>
      <w:r w:rsidR="00E84E19">
        <w:rPr>
          <w:rFonts w:ascii="Amerigo BT" w:hAnsi="Amerigo BT"/>
          <w:spacing w:val="-2"/>
          <w:sz w:val="20"/>
          <w:szCs w:val="20"/>
        </w:rPr>
        <w:t xml:space="preserve"> and </w:t>
      </w:r>
      <w:proofErr w:type="spellStart"/>
      <w:r w:rsidR="00E84E19">
        <w:rPr>
          <w:rFonts w:ascii="Amerigo BT" w:hAnsi="Amerigo BT"/>
          <w:spacing w:val="-2"/>
          <w:sz w:val="20"/>
          <w:szCs w:val="20"/>
        </w:rPr>
        <w:t>Rugemalira</w:t>
      </w:r>
      <w:proofErr w:type="spellEnd"/>
      <w:r w:rsidR="00E84E19">
        <w:rPr>
          <w:rFonts w:ascii="Amerigo BT" w:hAnsi="Amerigo BT"/>
          <w:spacing w:val="-2"/>
          <w:sz w:val="20"/>
          <w:szCs w:val="20"/>
        </w:rPr>
        <w:t>, 1990), institutionalizing the use of English in schools is seen as justifiable solution</w:t>
      </w:r>
      <w:r w:rsidR="0035289A" w:rsidRPr="0038289D">
        <w:rPr>
          <w:rFonts w:ascii="Amerigo BT" w:hAnsi="Amerigo BT"/>
          <w:spacing w:val="-2"/>
          <w:sz w:val="20"/>
          <w:szCs w:val="20"/>
        </w:rPr>
        <w:t>.</w:t>
      </w:r>
      <w:r w:rsidRPr="0038289D">
        <w:rPr>
          <w:rFonts w:ascii="Amerigo BT" w:hAnsi="Amerigo BT"/>
          <w:spacing w:val="-2"/>
          <w:sz w:val="20"/>
          <w:szCs w:val="20"/>
        </w:rPr>
        <w:t xml:space="preserve"> The realm of English Language Teaching Support Project – ELTSP (1987-1996) witnessed a lot of activities to revamp ailing English standards among </w:t>
      </w:r>
      <w:r w:rsidR="00E84E19">
        <w:rPr>
          <w:rFonts w:ascii="Amerigo BT" w:hAnsi="Amerigo BT"/>
          <w:spacing w:val="-2"/>
          <w:sz w:val="20"/>
          <w:szCs w:val="20"/>
        </w:rPr>
        <w:t xml:space="preserve">teachers and </w:t>
      </w:r>
      <w:r w:rsidRPr="0038289D">
        <w:rPr>
          <w:rFonts w:ascii="Amerigo BT" w:hAnsi="Amerigo BT"/>
          <w:spacing w:val="-2"/>
          <w:sz w:val="20"/>
          <w:szCs w:val="20"/>
        </w:rPr>
        <w:t>learners</w:t>
      </w:r>
      <w:r w:rsidR="0035289A" w:rsidRPr="0038289D">
        <w:rPr>
          <w:rFonts w:ascii="Amerigo BT" w:hAnsi="Amerigo BT"/>
          <w:spacing w:val="-2"/>
          <w:sz w:val="20"/>
          <w:szCs w:val="20"/>
        </w:rPr>
        <w:t xml:space="preserve"> (</w:t>
      </w:r>
      <w:proofErr w:type="spellStart"/>
      <w:r w:rsidR="0035289A" w:rsidRPr="0038289D">
        <w:rPr>
          <w:rFonts w:ascii="Amerigo BT" w:hAnsi="Amerigo BT"/>
          <w:spacing w:val="-2"/>
          <w:sz w:val="20"/>
          <w:szCs w:val="20"/>
        </w:rPr>
        <w:t>Malekela</w:t>
      </w:r>
      <w:proofErr w:type="spellEnd"/>
      <w:r w:rsidR="0035289A" w:rsidRPr="0038289D">
        <w:rPr>
          <w:rFonts w:ascii="Amerigo BT" w:hAnsi="Amerigo BT"/>
          <w:spacing w:val="-2"/>
          <w:sz w:val="20"/>
          <w:szCs w:val="20"/>
        </w:rPr>
        <w:t xml:space="preserve">, 2003; </w:t>
      </w:r>
      <w:proofErr w:type="spellStart"/>
      <w:r w:rsidR="0035289A" w:rsidRPr="0038289D">
        <w:rPr>
          <w:rFonts w:ascii="Amerigo BT" w:hAnsi="Amerigo BT"/>
          <w:spacing w:val="-2"/>
          <w:sz w:val="20"/>
          <w:szCs w:val="20"/>
        </w:rPr>
        <w:t>Rubagumya</w:t>
      </w:r>
      <w:proofErr w:type="spellEnd"/>
      <w:r w:rsidR="0035289A" w:rsidRPr="0038289D">
        <w:rPr>
          <w:rFonts w:ascii="Amerigo BT" w:hAnsi="Amerigo BT"/>
          <w:spacing w:val="-2"/>
          <w:sz w:val="20"/>
          <w:szCs w:val="20"/>
        </w:rPr>
        <w:t>, 1990)</w:t>
      </w:r>
      <w:r w:rsidRPr="0038289D">
        <w:rPr>
          <w:rFonts w:ascii="Amerigo BT" w:hAnsi="Amerigo BT"/>
          <w:spacing w:val="-2"/>
          <w:sz w:val="20"/>
          <w:szCs w:val="20"/>
        </w:rPr>
        <w:t xml:space="preserve">. This period saw secondary schools adopting language policies like </w:t>
      </w:r>
      <w:proofErr w:type="spellStart"/>
      <w:r w:rsidRPr="0038289D">
        <w:rPr>
          <w:rFonts w:ascii="Amerigo BT" w:hAnsi="Amerigo BT"/>
          <w:i/>
          <w:spacing w:val="-2"/>
          <w:sz w:val="20"/>
          <w:szCs w:val="20"/>
        </w:rPr>
        <w:t>kipande</w:t>
      </w:r>
      <w:proofErr w:type="spellEnd"/>
      <w:r w:rsidRPr="0038289D">
        <w:rPr>
          <w:rFonts w:ascii="Amerigo BT" w:hAnsi="Amerigo BT"/>
          <w:spacing w:val="-2"/>
          <w:sz w:val="20"/>
          <w:szCs w:val="20"/>
        </w:rPr>
        <w:t xml:space="preserve"> ‘English block’ (</w:t>
      </w:r>
      <w:proofErr w:type="spellStart"/>
      <w:r w:rsidRPr="0038289D">
        <w:rPr>
          <w:rFonts w:ascii="Amerigo BT" w:hAnsi="Amerigo BT"/>
          <w:spacing w:val="-2"/>
          <w:sz w:val="20"/>
          <w:szCs w:val="20"/>
        </w:rPr>
        <w:t>Rubagumya</w:t>
      </w:r>
      <w:proofErr w:type="spellEnd"/>
      <w:r w:rsidRPr="0038289D">
        <w:rPr>
          <w:rFonts w:ascii="Amerigo BT" w:hAnsi="Amerigo BT"/>
          <w:spacing w:val="-2"/>
          <w:sz w:val="20"/>
          <w:szCs w:val="20"/>
        </w:rPr>
        <w:t>, 2003)</w:t>
      </w:r>
      <w:r w:rsidR="0035289A" w:rsidRPr="0038289D">
        <w:rPr>
          <w:rFonts w:ascii="Amerigo BT" w:hAnsi="Amerigo BT"/>
          <w:spacing w:val="-2"/>
          <w:sz w:val="20"/>
          <w:szCs w:val="20"/>
        </w:rPr>
        <w:t>,</w:t>
      </w:r>
      <w:r w:rsidRPr="0038289D">
        <w:rPr>
          <w:rFonts w:ascii="Amerigo BT" w:hAnsi="Amerigo BT"/>
          <w:spacing w:val="-2"/>
          <w:sz w:val="20"/>
          <w:szCs w:val="20"/>
        </w:rPr>
        <w:t xml:space="preserve"> and ‘Speak English Rule</w:t>
      </w:r>
      <w:r w:rsidR="0035289A" w:rsidRPr="0038289D">
        <w:rPr>
          <w:rFonts w:ascii="Amerigo BT" w:hAnsi="Amerigo BT"/>
          <w:spacing w:val="-2"/>
          <w:sz w:val="20"/>
          <w:szCs w:val="20"/>
        </w:rPr>
        <w:t>’</w:t>
      </w:r>
      <w:r w:rsidRPr="0038289D">
        <w:rPr>
          <w:rFonts w:ascii="Amerigo BT" w:hAnsi="Amerigo BT"/>
          <w:spacing w:val="-2"/>
          <w:sz w:val="20"/>
          <w:szCs w:val="20"/>
        </w:rPr>
        <w:t xml:space="preserve"> (</w:t>
      </w:r>
      <w:proofErr w:type="spellStart"/>
      <w:r w:rsidRPr="0038289D">
        <w:rPr>
          <w:rFonts w:ascii="Amerigo BT" w:hAnsi="Amerigo BT"/>
          <w:spacing w:val="-2"/>
          <w:sz w:val="20"/>
          <w:szCs w:val="20"/>
        </w:rPr>
        <w:t>Malekela</w:t>
      </w:r>
      <w:proofErr w:type="spellEnd"/>
      <w:r w:rsidRPr="0038289D">
        <w:rPr>
          <w:rFonts w:ascii="Amerigo BT" w:hAnsi="Amerigo BT"/>
          <w:spacing w:val="-2"/>
          <w:sz w:val="20"/>
          <w:szCs w:val="20"/>
        </w:rPr>
        <w:t>, 2003) in order to discourage use of languages other than English</w:t>
      </w:r>
      <w:r w:rsidR="0035289A" w:rsidRPr="0038289D">
        <w:rPr>
          <w:rFonts w:ascii="Amerigo BT" w:hAnsi="Amerigo BT"/>
          <w:spacing w:val="-2"/>
          <w:sz w:val="20"/>
          <w:szCs w:val="20"/>
        </w:rPr>
        <w:t>,</w:t>
      </w:r>
      <w:r w:rsidRPr="0038289D">
        <w:rPr>
          <w:rFonts w:ascii="Amerigo BT" w:hAnsi="Amerigo BT"/>
          <w:spacing w:val="-2"/>
          <w:sz w:val="20"/>
          <w:szCs w:val="20"/>
        </w:rPr>
        <w:t xml:space="preserve"> and to revitalize such language related activities as debates and debate competitions within schools and among several neighbouring schools.  Despite several other reasons to discourage First Language (L1) in Second Language class</w:t>
      </w:r>
      <w:r w:rsidR="00E84E19">
        <w:rPr>
          <w:rFonts w:ascii="Amerigo BT" w:hAnsi="Amerigo BT"/>
          <w:spacing w:val="-2"/>
          <w:sz w:val="20"/>
          <w:szCs w:val="20"/>
        </w:rPr>
        <w:t>rooms</w:t>
      </w:r>
      <w:r w:rsidRPr="0038289D">
        <w:rPr>
          <w:rFonts w:ascii="Amerigo BT" w:hAnsi="Amerigo BT"/>
          <w:spacing w:val="-2"/>
          <w:sz w:val="20"/>
          <w:szCs w:val="20"/>
        </w:rPr>
        <w:t xml:space="preserve">, many Second Language classes justifiably avoid L1 for practical </w:t>
      </w:r>
      <w:r w:rsidRPr="0038289D">
        <w:rPr>
          <w:rFonts w:ascii="Amerigo BT" w:hAnsi="Amerigo BT"/>
          <w:spacing w:val="-2"/>
          <w:sz w:val="20"/>
          <w:szCs w:val="20"/>
        </w:rPr>
        <w:lastRenderedPageBreak/>
        <w:t>reasons, whether because of the mixed languages of the students</w:t>
      </w:r>
      <w:r w:rsidR="0035289A" w:rsidRPr="0038289D">
        <w:rPr>
          <w:rFonts w:ascii="Amerigo BT" w:hAnsi="Amerigo BT"/>
          <w:spacing w:val="-2"/>
          <w:sz w:val="20"/>
          <w:szCs w:val="20"/>
        </w:rPr>
        <w:t>,</w:t>
      </w:r>
      <w:r w:rsidRPr="0038289D">
        <w:rPr>
          <w:rFonts w:ascii="Amerigo BT" w:hAnsi="Amerigo BT"/>
          <w:spacing w:val="-2"/>
          <w:sz w:val="20"/>
          <w:szCs w:val="20"/>
        </w:rPr>
        <w:t xml:space="preserve"> or because of the teachers’ ignorance of the students’ first languages.</w:t>
      </w:r>
    </w:p>
    <w:p w:rsidR="002D570E" w:rsidRPr="0038289D" w:rsidRDefault="002D570E" w:rsidP="002D570E">
      <w:pPr>
        <w:jc w:val="both"/>
        <w:rPr>
          <w:rFonts w:ascii="Amerigo BT" w:hAnsi="Amerigo BT"/>
          <w:sz w:val="20"/>
          <w:szCs w:val="20"/>
        </w:rPr>
      </w:pPr>
    </w:p>
    <w:p w:rsidR="002D570E" w:rsidRPr="0038289D" w:rsidRDefault="00E84E19" w:rsidP="002D570E">
      <w:pPr>
        <w:jc w:val="both"/>
        <w:rPr>
          <w:rFonts w:ascii="Amerigo BT" w:hAnsi="Amerigo BT"/>
          <w:spacing w:val="-2"/>
          <w:sz w:val="20"/>
          <w:szCs w:val="20"/>
        </w:rPr>
      </w:pPr>
      <w:r>
        <w:rPr>
          <w:rFonts w:ascii="Amerigo BT" w:hAnsi="Amerigo BT"/>
          <w:spacing w:val="-2"/>
          <w:sz w:val="20"/>
          <w:szCs w:val="20"/>
        </w:rPr>
        <w:t>Third assumption: t</w:t>
      </w:r>
      <w:r w:rsidR="002D570E" w:rsidRPr="0038289D">
        <w:rPr>
          <w:rFonts w:ascii="Amerigo BT" w:hAnsi="Amerigo BT"/>
          <w:spacing w:val="-2"/>
          <w:sz w:val="20"/>
          <w:szCs w:val="20"/>
        </w:rPr>
        <w:t xml:space="preserve">eachers should avoid explicit discussion of grammar. </w:t>
      </w:r>
      <w:proofErr w:type="spellStart"/>
      <w:r w:rsidR="002D570E" w:rsidRPr="0038289D">
        <w:rPr>
          <w:rFonts w:ascii="Amerigo BT" w:hAnsi="Amerigo BT"/>
          <w:spacing w:val="-2"/>
          <w:sz w:val="20"/>
          <w:szCs w:val="20"/>
        </w:rPr>
        <w:t>Littlewood</w:t>
      </w:r>
      <w:proofErr w:type="spellEnd"/>
      <w:r w:rsidR="002D570E" w:rsidRPr="0038289D">
        <w:rPr>
          <w:rFonts w:ascii="Amerigo BT" w:hAnsi="Amerigo BT"/>
          <w:spacing w:val="-2"/>
          <w:sz w:val="20"/>
          <w:szCs w:val="20"/>
        </w:rPr>
        <w:t xml:space="preserve"> (</w:t>
      </w:r>
      <w:proofErr w:type="spellStart"/>
      <w:r w:rsidR="002D570E" w:rsidRPr="0038289D">
        <w:rPr>
          <w:rFonts w:ascii="Amerigo BT" w:hAnsi="Amerigo BT"/>
          <w:spacing w:val="-2"/>
          <w:sz w:val="20"/>
          <w:szCs w:val="20"/>
        </w:rPr>
        <w:t>Hinkel</w:t>
      </w:r>
      <w:proofErr w:type="spellEnd"/>
      <w:r w:rsidR="002D570E" w:rsidRPr="0038289D">
        <w:rPr>
          <w:rFonts w:ascii="Amerigo BT" w:hAnsi="Amerigo BT"/>
          <w:spacing w:val="-2"/>
          <w:sz w:val="20"/>
          <w:szCs w:val="20"/>
        </w:rPr>
        <w:t>, 2011) observes that in almost every country, there is a tradition of language teaching that aims to transmit</w:t>
      </w:r>
      <w:r>
        <w:rPr>
          <w:rFonts w:ascii="Amerigo BT" w:hAnsi="Amerigo BT"/>
          <w:spacing w:val="-2"/>
          <w:sz w:val="20"/>
          <w:szCs w:val="20"/>
        </w:rPr>
        <w:t xml:space="preserve"> </w:t>
      </w:r>
      <w:r w:rsidR="0035289A" w:rsidRPr="0038289D">
        <w:rPr>
          <w:rFonts w:ascii="Amerigo BT" w:hAnsi="Amerigo BT"/>
          <w:spacing w:val="-2"/>
          <w:sz w:val="20"/>
          <w:szCs w:val="20"/>
        </w:rPr>
        <w:t>“</w:t>
      </w:r>
      <w:r w:rsidR="002D570E" w:rsidRPr="0038289D">
        <w:rPr>
          <w:rFonts w:ascii="Amerigo BT" w:hAnsi="Amerigo BT"/>
          <w:spacing w:val="-2"/>
          <w:sz w:val="20"/>
          <w:szCs w:val="20"/>
        </w:rPr>
        <w:t>bits of language just because they exist</w:t>
      </w:r>
      <w:r w:rsidR="0035289A" w:rsidRPr="0038289D">
        <w:rPr>
          <w:rFonts w:ascii="Amerigo BT" w:hAnsi="Amerigo BT"/>
          <w:spacing w:val="-2"/>
          <w:sz w:val="20"/>
          <w:szCs w:val="20"/>
        </w:rPr>
        <w:t>”</w:t>
      </w:r>
      <w:r w:rsidR="002D570E" w:rsidRPr="0038289D">
        <w:rPr>
          <w:rFonts w:ascii="Amerigo BT" w:hAnsi="Amerigo BT"/>
          <w:spacing w:val="-2"/>
          <w:sz w:val="20"/>
          <w:szCs w:val="20"/>
        </w:rPr>
        <w:t xml:space="preserve"> without relating them to their meaning or how they are used for communication</w:t>
      </w:r>
      <w:r w:rsidR="0035289A" w:rsidRPr="0038289D">
        <w:rPr>
          <w:rFonts w:ascii="Amerigo BT" w:hAnsi="Amerigo BT"/>
          <w:spacing w:val="-2"/>
          <w:sz w:val="20"/>
          <w:szCs w:val="20"/>
        </w:rPr>
        <w:t>,</w:t>
      </w:r>
      <w:r w:rsidR="002D570E" w:rsidRPr="0038289D">
        <w:rPr>
          <w:rFonts w:ascii="Amerigo BT" w:hAnsi="Amerigo BT"/>
          <w:spacing w:val="-2"/>
          <w:sz w:val="20"/>
          <w:szCs w:val="20"/>
        </w:rPr>
        <w:t xml:space="preserve"> adding that the tendency have as well seen teachers embarking on mini-lectures about language as an object with little or no relevance to communication or students’ interest. It is the overreliance of the approach that is deeply concerned with imparting grammatical knowledge of the Second Language rather than ensuring learners use the Second Language for self-expression </w:t>
      </w:r>
      <w:r w:rsidR="0035289A" w:rsidRPr="0038289D">
        <w:rPr>
          <w:rFonts w:ascii="Amerigo BT" w:hAnsi="Amerigo BT"/>
          <w:spacing w:val="-2"/>
          <w:sz w:val="20"/>
          <w:szCs w:val="20"/>
        </w:rPr>
        <w:t>that</w:t>
      </w:r>
      <w:r w:rsidR="002D570E" w:rsidRPr="0038289D">
        <w:rPr>
          <w:rFonts w:ascii="Amerigo BT" w:hAnsi="Amerigo BT"/>
          <w:spacing w:val="-2"/>
          <w:sz w:val="20"/>
          <w:szCs w:val="20"/>
        </w:rPr>
        <w:t xml:space="preserve"> has led to recent shifts in both curriculum and syllabus designs in many countries</w:t>
      </w:r>
      <w:r>
        <w:rPr>
          <w:rFonts w:ascii="Amerigo BT" w:hAnsi="Amerigo BT"/>
          <w:spacing w:val="-2"/>
          <w:sz w:val="20"/>
          <w:szCs w:val="20"/>
        </w:rPr>
        <w:t>. It suffices to argue that the current shifts are geared towards inclusion of</w:t>
      </w:r>
      <w:r w:rsidR="002D570E" w:rsidRPr="0038289D">
        <w:rPr>
          <w:rFonts w:ascii="Amerigo BT" w:hAnsi="Amerigo BT"/>
          <w:spacing w:val="-2"/>
          <w:sz w:val="20"/>
          <w:szCs w:val="20"/>
        </w:rPr>
        <w:t xml:space="preserve"> more strategies that would improve students’ ability to communicate</w:t>
      </w:r>
      <w:r w:rsidR="00222B83">
        <w:rPr>
          <w:rFonts w:ascii="Amerigo BT" w:hAnsi="Amerigo BT"/>
          <w:spacing w:val="-2"/>
          <w:sz w:val="20"/>
          <w:szCs w:val="20"/>
        </w:rPr>
        <w:t xml:space="preserve"> than strategies that would improve students’ knowledge about the target language</w:t>
      </w:r>
      <w:r w:rsidR="002D570E" w:rsidRPr="0038289D">
        <w:rPr>
          <w:rFonts w:ascii="Amerigo BT" w:hAnsi="Amerigo BT"/>
          <w:spacing w:val="-2"/>
          <w:sz w:val="20"/>
          <w:szCs w:val="20"/>
        </w:rPr>
        <w:t xml:space="preserve">. </w:t>
      </w:r>
    </w:p>
    <w:p w:rsidR="002D570E" w:rsidRPr="0038289D" w:rsidRDefault="002D570E" w:rsidP="002D570E">
      <w:pPr>
        <w:jc w:val="both"/>
        <w:rPr>
          <w:rFonts w:ascii="Amerigo BT" w:hAnsi="Amerigo BT"/>
          <w:sz w:val="20"/>
          <w:szCs w:val="20"/>
        </w:rPr>
      </w:pPr>
    </w:p>
    <w:p w:rsidR="002D570E" w:rsidRPr="0038289D" w:rsidRDefault="00222B83" w:rsidP="002D570E">
      <w:pPr>
        <w:jc w:val="both"/>
        <w:rPr>
          <w:rFonts w:ascii="Amerigo BT" w:hAnsi="Amerigo BT"/>
          <w:spacing w:val="-2"/>
          <w:sz w:val="20"/>
          <w:szCs w:val="20"/>
        </w:rPr>
      </w:pPr>
      <w:r>
        <w:rPr>
          <w:rFonts w:ascii="Amerigo BT" w:hAnsi="Amerigo BT"/>
          <w:spacing w:val="-2"/>
          <w:sz w:val="20"/>
          <w:szCs w:val="20"/>
        </w:rPr>
        <w:t xml:space="preserve">Similar shifts are observed </w:t>
      </w:r>
      <w:r w:rsidR="002D570E" w:rsidRPr="0038289D">
        <w:rPr>
          <w:rFonts w:ascii="Amerigo BT" w:hAnsi="Amerigo BT"/>
          <w:spacing w:val="-2"/>
          <w:sz w:val="20"/>
          <w:szCs w:val="20"/>
        </w:rPr>
        <w:t xml:space="preserve">in Tanzania following the </w:t>
      </w:r>
      <w:r>
        <w:rPr>
          <w:rFonts w:ascii="Amerigo BT" w:hAnsi="Amerigo BT"/>
          <w:spacing w:val="-2"/>
          <w:sz w:val="20"/>
          <w:szCs w:val="20"/>
        </w:rPr>
        <w:t xml:space="preserve">recent </w:t>
      </w:r>
      <w:r w:rsidR="002D570E" w:rsidRPr="0038289D">
        <w:rPr>
          <w:rFonts w:ascii="Amerigo BT" w:hAnsi="Amerigo BT"/>
          <w:spacing w:val="-2"/>
          <w:sz w:val="20"/>
          <w:szCs w:val="20"/>
        </w:rPr>
        <w:t>introduction of CBC (</w:t>
      </w:r>
      <w:proofErr w:type="spellStart"/>
      <w:r w:rsidR="002D570E" w:rsidRPr="0038289D">
        <w:rPr>
          <w:rFonts w:ascii="Amerigo BT" w:hAnsi="Amerigo BT"/>
          <w:spacing w:val="-2"/>
          <w:sz w:val="20"/>
          <w:szCs w:val="20"/>
        </w:rPr>
        <w:t>MoEVT</w:t>
      </w:r>
      <w:proofErr w:type="spellEnd"/>
      <w:r w:rsidR="002D570E" w:rsidRPr="0038289D">
        <w:rPr>
          <w:rFonts w:ascii="Amerigo BT" w:hAnsi="Amerigo BT"/>
          <w:spacing w:val="-2"/>
          <w:sz w:val="20"/>
          <w:szCs w:val="20"/>
        </w:rPr>
        <w:t>, 2013) and syllabuses for both secondary school</w:t>
      </w:r>
      <w:r>
        <w:rPr>
          <w:rFonts w:ascii="Amerigo BT" w:hAnsi="Amerigo BT"/>
          <w:spacing w:val="-2"/>
          <w:sz w:val="20"/>
          <w:szCs w:val="20"/>
        </w:rPr>
        <w:t xml:space="preserve"> education</w:t>
      </w:r>
      <w:r w:rsidR="002D570E" w:rsidRPr="0038289D">
        <w:rPr>
          <w:rFonts w:ascii="Amerigo BT" w:hAnsi="Amerigo BT"/>
          <w:spacing w:val="-2"/>
          <w:sz w:val="20"/>
          <w:szCs w:val="20"/>
        </w:rPr>
        <w:t xml:space="preserve"> and teacher education (</w:t>
      </w:r>
      <w:proofErr w:type="spellStart"/>
      <w:r w:rsidR="002D570E" w:rsidRPr="0038289D">
        <w:rPr>
          <w:rFonts w:ascii="Amerigo BT" w:hAnsi="Amerigo BT"/>
          <w:spacing w:val="-2"/>
          <w:sz w:val="20"/>
          <w:szCs w:val="20"/>
        </w:rPr>
        <w:t>MoEVT</w:t>
      </w:r>
      <w:proofErr w:type="spellEnd"/>
      <w:r w:rsidR="002D570E" w:rsidRPr="0038289D">
        <w:rPr>
          <w:rFonts w:ascii="Amerigo BT" w:hAnsi="Amerigo BT"/>
          <w:spacing w:val="-2"/>
          <w:sz w:val="20"/>
          <w:szCs w:val="20"/>
        </w:rPr>
        <w:t xml:space="preserve">, 2013, 2010, 2009a, 2009b, 2007a, 2007b, 2007c, </w:t>
      </w:r>
      <w:proofErr w:type="gramStart"/>
      <w:r w:rsidR="002D570E" w:rsidRPr="0038289D">
        <w:rPr>
          <w:rFonts w:ascii="Amerigo BT" w:hAnsi="Amerigo BT"/>
          <w:spacing w:val="-2"/>
          <w:sz w:val="20"/>
          <w:szCs w:val="20"/>
        </w:rPr>
        <w:t>2005</w:t>
      </w:r>
      <w:proofErr w:type="gramEnd"/>
      <w:r w:rsidR="002D570E" w:rsidRPr="0038289D">
        <w:rPr>
          <w:rFonts w:ascii="Amerigo BT" w:hAnsi="Amerigo BT"/>
          <w:spacing w:val="-2"/>
          <w:sz w:val="20"/>
          <w:szCs w:val="20"/>
        </w:rPr>
        <w:t>). The assumption behind adopting CBC</w:t>
      </w:r>
      <w:r>
        <w:rPr>
          <w:rFonts w:ascii="Amerigo BT" w:hAnsi="Amerigo BT"/>
          <w:spacing w:val="-2"/>
          <w:sz w:val="20"/>
          <w:szCs w:val="20"/>
        </w:rPr>
        <w:t xml:space="preserve"> in English language teaching is </w:t>
      </w:r>
      <w:r w:rsidR="002D570E" w:rsidRPr="0038289D">
        <w:rPr>
          <w:rFonts w:ascii="Amerigo BT" w:hAnsi="Amerigo BT"/>
          <w:spacing w:val="-2"/>
          <w:sz w:val="20"/>
          <w:szCs w:val="20"/>
        </w:rPr>
        <w:t xml:space="preserve">to impart skills for using the language </w:t>
      </w:r>
      <w:r>
        <w:rPr>
          <w:rFonts w:ascii="Amerigo BT" w:hAnsi="Amerigo BT"/>
          <w:spacing w:val="-2"/>
          <w:sz w:val="20"/>
          <w:szCs w:val="20"/>
        </w:rPr>
        <w:t>as a communicative tool rather than knowing the language as a</w:t>
      </w:r>
      <w:r w:rsidR="002D570E" w:rsidRPr="0038289D">
        <w:rPr>
          <w:rFonts w:ascii="Amerigo BT" w:hAnsi="Amerigo BT"/>
          <w:spacing w:val="-2"/>
          <w:sz w:val="20"/>
          <w:szCs w:val="20"/>
        </w:rPr>
        <w:t xml:space="preserve"> historic artefa</w:t>
      </w:r>
      <w:r w:rsidR="00BB1772" w:rsidRPr="0038289D">
        <w:rPr>
          <w:rFonts w:ascii="Amerigo BT" w:hAnsi="Amerigo BT"/>
          <w:spacing w:val="-2"/>
          <w:sz w:val="20"/>
          <w:szCs w:val="20"/>
        </w:rPr>
        <w:t>ct</w:t>
      </w:r>
      <w:r>
        <w:rPr>
          <w:rFonts w:ascii="Amerigo BT" w:hAnsi="Amerigo BT"/>
          <w:spacing w:val="-2"/>
          <w:sz w:val="20"/>
          <w:szCs w:val="20"/>
        </w:rPr>
        <w:t xml:space="preserve">. </w:t>
      </w:r>
      <w:r w:rsidR="002D570E" w:rsidRPr="0038289D">
        <w:rPr>
          <w:rFonts w:ascii="Amerigo BT" w:hAnsi="Amerigo BT"/>
          <w:spacing w:val="-2"/>
          <w:sz w:val="20"/>
          <w:szCs w:val="20"/>
        </w:rPr>
        <w:t xml:space="preserve">One of the </w:t>
      </w:r>
      <w:r w:rsidR="0038289D" w:rsidRPr="0038289D">
        <w:rPr>
          <w:rFonts w:ascii="Amerigo BT" w:hAnsi="Amerigo BT"/>
          <w:spacing w:val="-2"/>
          <w:sz w:val="20"/>
          <w:szCs w:val="20"/>
        </w:rPr>
        <w:t>objectives</w:t>
      </w:r>
      <w:r w:rsidR="002D570E" w:rsidRPr="0038289D">
        <w:rPr>
          <w:rFonts w:ascii="Amerigo BT" w:hAnsi="Amerigo BT"/>
          <w:spacing w:val="-2"/>
          <w:sz w:val="20"/>
          <w:szCs w:val="20"/>
        </w:rPr>
        <w:t xml:space="preserve"> of the English language syllabus </w:t>
      </w:r>
      <w:r>
        <w:rPr>
          <w:rFonts w:ascii="Amerigo BT" w:hAnsi="Amerigo BT"/>
          <w:spacing w:val="-2"/>
          <w:sz w:val="20"/>
          <w:szCs w:val="20"/>
        </w:rPr>
        <w:t xml:space="preserve">for </w:t>
      </w:r>
      <w:r w:rsidR="002D570E" w:rsidRPr="0038289D">
        <w:rPr>
          <w:rFonts w:ascii="Amerigo BT" w:hAnsi="Amerigo BT"/>
          <w:spacing w:val="-2"/>
          <w:sz w:val="20"/>
          <w:szCs w:val="20"/>
        </w:rPr>
        <w:t>secondary schools (2010, 2005) is to enable the learner to communicate effectively with other speakers of English both inside and outside the country</w:t>
      </w:r>
      <w:r w:rsidR="00BB1772" w:rsidRPr="0038289D">
        <w:rPr>
          <w:rFonts w:ascii="Amerigo BT" w:hAnsi="Amerigo BT"/>
          <w:spacing w:val="-2"/>
          <w:sz w:val="20"/>
          <w:szCs w:val="20"/>
        </w:rPr>
        <w:t>,</w:t>
      </w:r>
      <w:r w:rsidR="002D570E" w:rsidRPr="0038289D">
        <w:rPr>
          <w:rFonts w:ascii="Amerigo BT" w:hAnsi="Amerigo BT"/>
          <w:spacing w:val="-2"/>
          <w:sz w:val="20"/>
          <w:szCs w:val="20"/>
        </w:rPr>
        <w:t xml:space="preserve"> and to use one’s knowledge of the language to demonstrate awareness and consciousness of </w:t>
      </w:r>
      <w:r w:rsidR="00BB1772" w:rsidRPr="0038289D">
        <w:rPr>
          <w:rFonts w:ascii="Amerigo BT" w:hAnsi="Amerigo BT"/>
          <w:spacing w:val="-2"/>
          <w:sz w:val="20"/>
          <w:szCs w:val="20"/>
        </w:rPr>
        <w:t xml:space="preserve">the </w:t>
      </w:r>
      <w:r w:rsidR="002D570E" w:rsidRPr="0038289D">
        <w:rPr>
          <w:rFonts w:ascii="Amerigo BT" w:hAnsi="Amerigo BT"/>
          <w:spacing w:val="-2"/>
          <w:sz w:val="20"/>
          <w:szCs w:val="20"/>
        </w:rPr>
        <w:t xml:space="preserve">basics of </w:t>
      </w:r>
      <w:r>
        <w:rPr>
          <w:rFonts w:ascii="Amerigo BT" w:hAnsi="Amerigo BT"/>
          <w:spacing w:val="-2"/>
          <w:sz w:val="20"/>
          <w:szCs w:val="20"/>
        </w:rPr>
        <w:t xml:space="preserve">the </w:t>
      </w:r>
      <w:r w:rsidR="002D570E" w:rsidRPr="0038289D">
        <w:rPr>
          <w:rFonts w:ascii="Amerigo BT" w:hAnsi="Amerigo BT"/>
          <w:spacing w:val="-2"/>
          <w:sz w:val="20"/>
          <w:szCs w:val="20"/>
        </w:rPr>
        <w:t xml:space="preserve">society and the part </w:t>
      </w:r>
      <w:r>
        <w:rPr>
          <w:rFonts w:ascii="Amerigo BT" w:hAnsi="Amerigo BT"/>
          <w:spacing w:val="-2"/>
          <w:sz w:val="20"/>
          <w:szCs w:val="20"/>
        </w:rPr>
        <w:t xml:space="preserve">an individual </w:t>
      </w:r>
      <w:r w:rsidR="002D570E" w:rsidRPr="0038289D">
        <w:rPr>
          <w:rFonts w:ascii="Amerigo BT" w:hAnsi="Amerigo BT"/>
          <w:spacing w:val="-2"/>
          <w:sz w:val="20"/>
          <w:szCs w:val="20"/>
        </w:rPr>
        <w:t xml:space="preserve">can play in its development. These statements of general objectives presuppose the task of using English language to build communicative abilities in students. </w:t>
      </w:r>
    </w:p>
    <w:p w:rsidR="00BB1772" w:rsidRPr="0038289D" w:rsidRDefault="00BB1772" w:rsidP="002D570E">
      <w:pPr>
        <w:jc w:val="both"/>
        <w:rPr>
          <w:rFonts w:ascii="Amerigo BT" w:hAnsi="Amerigo BT"/>
          <w:spacing w:val="-2"/>
          <w:sz w:val="20"/>
          <w:szCs w:val="20"/>
        </w:rPr>
      </w:pPr>
    </w:p>
    <w:p w:rsidR="002D570E" w:rsidRPr="0038289D" w:rsidRDefault="002D570E" w:rsidP="002D570E">
      <w:pPr>
        <w:jc w:val="both"/>
        <w:rPr>
          <w:rFonts w:ascii="Amerigo BT" w:hAnsi="Amerigo BT"/>
          <w:sz w:val="20"/>
          <w:szCs w:val="20"/>
        </w:rPr>
      </w:pPr>
      <w:r w:rsidRPr="0038289D">
        <w:rPr>
          <w:rFonts w:ascii="Amerigo BT" w:hAnsi="Amerigo BT"/>
          <w:sz w:val="20"/>
          <w:szCs w:val="20"/>
        </w:rPr>
        <w:t xml:space="preserve">According to these syllabuses, teachers are expected to teach English language using </w:t>
      </w:r>
      <w:r w:rsidRPr="0038289D">
        <w:rPr>
          <w:rFonts w:ascii="Amerigo BT" w:hAnsi="Amerigo BT"/>
          <w:spacing w:val="-2"/>
          <w:sz w:val="20"/>
          <w:szCs w:val="20"/>
        </w:rPr>
        <w:t xml:space="preserve">such </w:t>
      </w:r>
      <w:r w:rsidR="00222B83">
        <w:rPr>
          <w:rFonts w:ascii="Amerigo BT" w:hAnsi="Amerigo BT"/>
          <w:spacing w:val="-2"/>
          <w:sz w:val="20"/>
          <w:szCs w:val="20"/>
        </w:rPr>
        <w:t xml:space="preserve">statements </w:t>
      </w:r>
      <w:r w:rsidRPr="0038289D">
        <w:rPr>
          <w:rFonts w:ascii="Amerigo BT" w:hAnsi="Amerigo BT"/>
          <w:spacing w:val="-2"/>
          <w:sz w:val="20"/>
          <w:szCs w:val="20"/>
        </w:rPr>
        <w:t>like ‘expressing opinions and feelings’, ‘talking about events’, ‘interpreting literary works’, ‘listening for information from different sources’ and ‘writing appropriate language content and style’ (</w:t>
      </w:r>
      <w:proofErr w:type="spellStart"/>
      <w:r w:rsidRPr="0038289D">
        <w:rPr>
          <w:rFonts w:ascii="Amerigo BT" w:hAnsi="Amerigo BT"/>
          <w:spacing w:val="-2"/>
          <w:sz w:val="20"/>
          <w:szCs w:val="20"/>
        </w:rPr>
        <w:t>MoEVT</w:t>
      </w:r>
      <w:proofErr w:type="spellEnd"/>
      <w:r w:rsidRPr="0038289D">
        <w:rPr>
          <w:rFonts w:ascii="Amerigo BT" w:hAnsi="Amerigo BT"/>
          <w:spacing w:val="-2"/>
          <w:sz w:val="20"/>
          <w:szCs w:val="20"/>
        </w:rPr>
        <w:t xml:space="preserve">, 2010, 2005). These labels refer to competences to be achieved by learners instead of mastering structural aspects of </w:t>
      </w:r>
      <w:r w:rsidR="00222B83">
        <w:rPr>
          <w:rFonts w:ascii="Amerigo BT" w:hAnsi="Amerigo BT"/>
          <w:spacing w:val="-2"/>
          <w:sz w:val="20"/>
          <w:szCs w:val="20"/>
        </w:rPr>
        <w:t xml:space="preserve">the target </w:t>
      </w:r>
      <w:r w:rsidRPr="0038289D">
        <w:rPr>
          <w:rFonts w:ascii="Amerigo BT" w:hAnsi="Amerigo BT"/>
          <w:spacing w:val="-2"/>
          <w:sz w:val="20"/>
          <w:szCs w:val="20"/>
        </w:rPr>
        <w:t>l</w:t>
      </w:r>
      <w:r w:rsidR="00222B83">
        <w:rPr>
          <w:rFonts w:ascii="Amerigo BT" w:hAnsi="Amerigo BT"/>
          <w:spacing w:val="-2"/>
          <w:sz w:val="20"/>
          <w:szCs w:val="20"/>
        </w:rPr>
        <w:t xml:space="preserve">anguage. With this regard, teachers are advised to avoid mention of </w:t>
      </w:r>
      <w:r w:rsidRPr="0038289D">
        <w:rPr>
          <w:rFonts w:ascii="Amerigo BT" w:hAnsi="Amerigo BT"/>
          <w:spacing w:val="-2"/>
          <w:sz w:val="20"/>
          <w:szCs w:val="20"/>
        </w:rPr>
        <w:t>explicit topics like simple present tense or future tenses</w:t>
      </w:r>
      <w:r w:rsidR="00222B83">
        <w:rPr>
          <w:rFonts w:ascii="Amerigo BT" w:hAnsi="Amerigo BT"/>
          <w:spacing w:val="-2"/>
          <w:sz w:val="20"/>
          <w:szCs w:val="20"/>
        </w:rPr>
        <w:t xml:space="preserve"> in classrooms. Conversely, teachers have to teach grammar topics </w:t>
      </w:r>
      <w:r w:rsidRPr="0038289D">
        <w:rPr>
          <w:rFonts w:ascii="Amerigo BT" w:hAnsi="Amerigo BT"/>
          <w:spacing w:val="-2"/>
          <w:sz w:val="20"/>
          <w:szCs w:val="20"/>
        </w:rPr>
        <w:t>inductively through tasks, situations, and simulations with the aim of building abilities for students to confidently express themselves. The present syllabus is designed around competences that student should acquire in the course of studying English language. One of the weaknesses associated with explicit explanation of grammatical rules is that students know about the language but not the language itself.</w:t>
      </w:r>
    </w:p>
    <w:p w:rsidR="002D570E" w:rsidRPr="0038289D" w:rsidRDefault="002D570E" w:rsidP="002D570E">
      <w:pPr>
        <w:jc w:val="both"/>
        <w:rPr>
          <w:rFonts w:ascii="Amerigo BT" w:hAnsi="Amerigo BT"/>
          <w:sz w:val="20"/>
          <w:szCs w:val="20"/>
        </w:rPr>
      </w:pPr>
    </w:p>
    <w:p w:rsidR="002D570E" w:rsidRPr="0038289D" w:rsidRDefault="002D570E" w:rsidP="002D570E">
      <w:pPr>
        <w:jc w:val="both"/>
        <w:rPr>
          <w:rFonts w:ascii="Amerigo BT" w:hAnsi="Amerigo BT"/>
          <w:sz w:val="20"/>
          <w:szCs w:val="20"/>
        </w:rPr>
      </w:pPr>
      <w:r w:rsidRPr="0038289D">
        <w:rPr>
          <w:rFonts w:ascii="Amerigo BT" w:hAnsi="Amerigo BT"/>
          <w:sz w:val="20"/>
          <w:szCs w:val="20"/>
        </w:rPr>
        <w:lastRenderedPageBreak/>
        <w:t>Cook (2008) points out that the ban on explicit teaching of grammar to students also formed part of the rejection of the old-style methods. As noted above, grammar can be practiced through drills or incorporated within communicative exercises</w:t>
      </w:r>
      <w:r w:rsidR="00111C92" w:rsidRPr="0038289D">
        <w:rPr>
          <w:rFonts w:ascii="Amerigo BT" w:hAnsi="Amerigo BT"/>
          <w:sz w:val="20"/>
          <w:szCs w:val="20"/>
        </w:rPr>
        <w:t>,</w:t>
      </w:r>
      <w:r w:rsidRPr="0038289D">
        <w:rPr>
          <w:rFonts w:ascii="Amerigo BT" w:hAnsi="Amerigo BT"/>
          <w:sz w:val="20"/>
          <w:szCs w:val="20"/>
        </w:rPr>
        <w:t xml:space="preserve"> but should not be explained to students. Proponents of this assumption are of the idea that </w:t>
      </w:r>
      <w:r w:rsidR="00F72EFC">
        <w:rPr>
          <w:rFonts w:ascii="Amerigo BT" w:hAnsi="Amerigo BT"/>
          <w:sz w:val="20"/>
          <w:szCs w:val="20"/>
        </w:rPr>
        <w:t xml:space="preserve">rules of </w:t>
      </w:r>
      <w:r w:rsidRPr="0038289D">
        <w:rPr>
          <w:rFonts w:ascii="Amerigo BT" w:hAnsi="Amerigo BT"/>
          <w:sz w:val="20"/>
          <w:szCs w:val="20"/>
        </w:rPr>
        <w:t>grammar could be demonstrated through substitution tables or situational cues</w:t>
      </w:r>
      <w:r w:rsidR="00111C92" w:rsidRPr="0038289D">
        <w:rPr>
          <w:rFonts w:ascii="Amerigo BT" w:hAnsi="Amerigo BT"/>
          <w:sz w:val="20"/>
          <w:szCs w:val="20"/>
        </w:rPr>
        <w:t>;</w:t>
      </w:r>
      <w:r w:rsidRPr="0038289D">
        <w:rPr>
          <w:rFonts w:ascii="Amerigo BT" w:hAnsi="Amerigo BT"/>
          <w:sz w:val="20"/>
          <w:szCs w:val="20"/>
        </w:rPr>
        <w:t xml:space="preserve"> </w:t>
      </w:r>
      <w:r w:rsidR="00F72EFC">
        <w:rPr>
          <w:rFonts w:ascii="Amerigo BT" w:hAnsi="Amerigo BT"/>
          <w:sz w:val="20"/>
          <w:szCs w:val="20"/>
        </w:rPr>
        <w:t xml:space="preserve">but </w:t>
      </w:r>
      <w:r w:rsidRPr="0038289D">
        <w:rPr>
          <w:rFonts w:ascii="Amerigo BT" w:hAnsi="Amerigo BT"/>
          <w:sz w:val="20"/>
          <w:szCs w:val="20"/>
        </w:rPr>
        <w:t>actual rules should not be mentioned. The ordinary level English language syllabus for secondary schools in Tanzania incorporates a list of techniques such as demonstration, dramatization, dialogue, written drills, songs and role plays through which English competences could be built devoid of explicit explanation of grammatical rules (</w:t>
      </w:r>
      <w:proofErr w:type="spellStart"/>
      <w:r w:rsidRPr="0038289D">
        <w:rPr>
          <w:rFonts w:ascii="Amerigo BT" w:hAnsi="Amerigo BT"/>
          <w:sz w:val="20"/>
          <w:szCs w:val="20"/>
        </w:rPr>
        <w:t>MoEVT</w:t>
      </w:r>
      <w:proofErr w:type="spellEnd"/>
      <w:r w:rsidRPr="0038289D">
        <w:rPr>
          <w:rFonts w:ascii="Amerigo BT" w:hAnsi="Amerigo BT"/>
          <w:sz w:val="20"/>
          <w:szCs w:val="20"/>
        </w:rPr>
        <w:t>, 2010, 2005). One of the arguments against grammar explanation is that conscious knowledge of the rules of grammar does not guarantee actual use of the target language (Second Language) in speech.</w:t>
      </w:r>
    </w:p>
    <w:p w:rsidR="002D570E" w:rsidRPr="0038289D" w:rsidRDefault="002D570E" w:rsidP="002D570E">
      <w:pPr>
        <w:jc w:val="both"/>
        <w:rPr>
          <w:rFonts w:ascii="Amerigo BT" w:hAnsi="Amerigo BT"/>
          <w:sz w:val="20"/>
          <w:szCs w:val="20"/>
        </w:rPr>
      </w:pPr>
    </w:p>
    <w:p w:rsidR="002D570E" w:rsidRPr="0038289D" w:rsidRDefault="00F72EFC" w:rsidP="002D570E">
      <w:pPr>
        <w:jc w:val="both"/>
        <w:rPr>
          <w:rFonts w:ascii="Amerigo BT" w:hAnsi="Amerigo BT"/>
          <w:sz w:val="20"/>
          <w:szCs w:val="20"/>
        </w:rPr>
      </w:pPr>
      <w:r>
        <w:rPr>
          <w:rFonts w:ascii="Amerigo BT" w:hAnsi="Amerigo BT"/>
          <w:sz w:val="20"/>
          <w:szCs w:val="20"/>
        </w:rPr>
        <w:t>Fourth assumption: t</w:t>
      </w:r>
      <w:r w:rsidR="002D570E" w:rsidRPr="0038289D">
        <w:rPr>
          <w:rFonts w:ascii="Amerigo BT" w:hAnsi="Amerigo BT"/>
          <w:sz w:val="20"/>
          <w:szCs w:val="20"/>
        </w:rPr>
        <w:t>he aim of language teaching is to make students like native speakers. Stern (1983:341) points out that “</w:t>
      </w:r>
      <w:r w:rsidR="00111C92" w:rsidRPr="0038289D">
        <w:rPr>
          <w:rFonts w:ascii="Amerigo BT" w:hAnsi="Amerigo BT"/>
          <w:sz w:val="20"/>
          <w:szCs w:val="20"/>
        </w:rPr>
        <w:t xml:space="preserve">... </w:t>
      </w:r>
      <w:r w:rsidR="002D570E" w:rsidRPr="0038289D">
        <w:rPr>
          <w:rFonts w:ascii="Amerigo BT" w:hAnsi="Amerigo BT"/>
          <w:sz w:val="20"/>
          <w:szCs w:val="20"/>
        </w:rPr>
        <w:t>the native speaker’s ‘competence’ or ‘proficiency’ or ‘knowledge’ of the language is a necessary point of reference for the Second Language proficiency concept used in language teaching.” In some circles, the need to get into contact with native speakers becomes a driving force for emphasizing speaking ‘native speaker style’. However, the insistence on teaching proper English in Tanzania</w:t>
      </w:r>
      <w:r w:rsidR="00111C92" w:rsidRPr="0038289D">
        <w:rPr>
          <w:rFonts w:ascii="Amerigo BT" w:hAnsi="Amerigo BT"/>
          <w:sz w:val="20"/>
          <w:szCs w:val="20"/>
        </w:rPr>
        <w:t>n</w:t>
      </w:r>
      <w:r w:rsidR="002D570E" w:rsidRPr="0038289D">
        <w:rPr>
          <w:rFonts w:ascii="Amerigo BT" w:hAnsi="Amerigo BT"/>
          <w:sz w:val="20"/>
          <w:szCs w:val="20"/>
        </w:rPr>
        <w:t xml:space="preserve"> schools has met with difficulties because of inadequate English competences among teachers (</w:t>
      </w:r>
      <w:proofErr w:type="spellStart"/>
      <w:r w:rsidR="002D570E" w:rsidRPr="0038289D">
        <w:rPr>
          <w:rFonts w:ascii="Amerigo BT" w:hAnsi="Amerigo BT"/>
          <w:sz w:val="20"/>
          <w:szCs w:val="20"/>
        </w:rPr>
        <w:t>Malekela</w:t>
      </w:r>
      <w:proofErr w:type="spellEnd"/>
      <w:r w:rsidR="00111C92" w:rsidRPr="0038289D">
        <w:rPr>
          <w:rFonts w:ascii="Amerigo BT" w:hAnsi="Amerigo BT"/>
          <w:sz w:val="20"/>
          <w:szCs w:val="20"/>
        </w:rPr>
        <w:t>,</w:t>
      </w:r>
      <w:r w:rsidR="002D570E" w:rsidRPr="0038289D">
        <w:rPr>
          <w:rFonts w:ascii="Amerigo BT" w:hAnsi="Amerigo BT"/>
          <w:sz w:val="20"/>
          <w:szCs w:val="20"/>
        </w:rPr>
        <w:t xml:space="preserve"> 2003</w:t>
      </w:r>
      <w:r w:rsidR="00111C92" w:rsidRPr="0038289D">
        <w:rPr>
          <w:rFonts w:ascii="Amerigo BT" w:hAnsi="Amerigo BT"/>
          <w:sz w:val="20"/>
          <w:szCs w:val="20"/>
        </w:rPr>
        <w:t>;</w:t>
      </w:r>
      <w:r w:rsidR="002D570E" w:rsidRPr="0038289D">
        <w:rPr>
          <w:rFonts w:ascii="Amerigo BT" w:hAnsi="Amerigo BT"/>
          <w:sz w:val="20"/>
          <w:szCs w:val="20"/>
        </w:rPr>
        <w:t xml:space="preserve"> </w:t>
      </w:r>
      <w:proofErr w:type="spellStart"/>
      <w:r w:rsidR="002D570E" w:rsidRPr="0038289D">
        <w:rPr>
          <w:rFonts w:ascii="Amerigo BT" w:hAnsi="Amerigo BT"/>
          <w:sz w:val="20"/>
          <w:szCs w:val="20"/>
        </w:rPr>
        <w:t>Rubagumya</w:t>
      </w:r>
      <w:proofErr w:type="spellEnd"/>
      <w:r w:rsidR="00111C92" w:rsidRPr="0038289D">
        <w:rPr>
          <w:rFonts w:ascii="Amerigo BT" w:hAnsi="Amerigo BT"/>
          <w:sz w:val="20"/>
          <w:szCs w:val="20"/>
        </w:rPr>
        <w:t>,</w:t>
      </w:r>
      <w:r w:rsidR="002D570E" w:rsidRPr="0038289D">
        <w:rPr>
          <w:rFonts w:ascii="Amerigo BT" w:hAnsi="Amerigo BT"/>
          <w:sz w:val="20"/>
          <w:szCs w:val="20"/>
        </w:rPr>
        <w:t xml:space="preserve"> 1990</w:t>
      </w:r>
      <w:r w:rsidR="00111C92" w:rsidRPr="0038289D">
        <w:rPr>
          <w:rFonts w:ascii="Amerigo BT" w:hAnsi="Amerigo BT"/>
          <w:sz w:val="20"/>
          <w:szCs w:val="20"/>
        </w:rPr>
        <w:t>;</w:t>
      </w:r>
      <w:r w:rsidR="002D570E" w:rsidRPr="0038289D">
        <w:rPr>
          <w:rFonts w:ascii="Amerigo BT" w:hAnsi="Amerigo BT"/>
          <w:sz w:val="20"/>
          <w:szCs w:val="20"/>
        </w:rPr>
        <w:t xml:space="preserve"> </w:t>
      </w:r>
      <w:proofErr w:type="spellStart"/>
      <w:r w:rsidR="002D570E" w:rsidRPr="0038289D">
        <w:rPr>
          <w:rFonts w:ascii="Amerigo BT" w:hAnsi="Amerigo BT"/>
          <w:sz w:val="20"/>
          <w:szCs w:val="20"/>
        </w:rPr>
        <w:t>Criper</w:t>
      </w:r>
      <w:proofErr w:type="spellEnd"/>
      <w:r w:rsidR="002D570E" w:rsidRPr="0038289D">
        <w:rPr>
          <w:rFonts w:ascii="Amerigo BT" w:hAnsi="Amerigo BT"/>
          <w:sz w:val="20"/>
          <w:szCs w:val="20"/>
        </w:rPr>
        <w:t xml:space="preserve"> </w:t>
      </w:r>
      <w:r w:rsidR="00111C92" w:rsidRPr="0038289D">
        <w:rPr>
          <w:rFonts w:ascii="Amerigo BT" w:hAnsi="Amerigo BT"/>
          <w:sz w:val="20"/>
          <w:szCs w:val="20"/>
        </w:rPr>
        <w:t>&amp;</w:t>
      </w:r>
      <w:r w:rsidR="002D570E" w:rsidRPr="0038289D">
        <w:rPr>
          <w:rFonts w:ascii="Amerigo BT" w:hAnsi="Amerigo BT"/>
          <w:sz w:val="20"/>
          <w:szCs w:val="20"/>
        </w:rPr>
        <w:t xml:space="preserve"> Dodd, 1984). The claimed decline of standards of language teachers linguistically and methodologically in secondary schools in Tanzania is, in part, a shortcoming in the norms of native speakers on the linguistic side</w:t>
      </w:r>
      <w:r>
        <w:rPr>
          <w:rFonts w:ascii="Amerigo BT" w:hAnsi="Amerigo BT"/>
          <w:sz w:val="20"/>
          <w:szCs w:val="20"/>
        </w:rPr>
        <w:t xml:space="preserve"> on the one hand</w:t>
      </w:r>
      <w:r w:rsidR="00111C92" w:rsidRPr="0038289D">
        <w:rPr>
          <w:rFonts w:ascii="Amerigo BT" w:hAnsi="Amerigo BT"/>
          <w:sz w:val="20"/>
          <w:szCs w:val="20"/>
        </w:rPr>
        <w:t>,</w:t>
      </w:r>
      <w:r w:rsidR="002D570E" w:rsidRPr="0038289D">
        <w:rPr>
          <w:rFonts w:ascii="Amerigo BT" w:hAnsi="Amerigo BT"/>
          <w:sz w:val="20"/>
          <w:szCs w:val="20"/>
        </w:rPr>
        <w:t xml:space="preserve"> and pedagogical deficiency on the other (</w:t>
      </w:r>
      <w:proofErr w:type="spellStart"/>
      <w:r w:rsidR="002D570E" w:rsidRPr="0038289D">
        <w:rPr>
          <w:rFonts w:ascii="Amerigo BT" w:hAnsi="Amerigo BT"/>
          <w:sz w:val="20"/>
          <w:szCs w:val="20"/>
        </w:rPr>
        <w:t>Rubagumya</w:t>
      </w:r>
      <w:proofErr w:type="spellEnd"/>
      <w:r w:rsidR="002D570E" w:rsidRPr="0038289D">
        <w:rPr>
          <w:rFonts w:ascii="Amerigo BT" w:hAnsi="Amerigo BT"/>
          <w:sz w:val="20"/>
          <w:szCs w:val="20"/>
        </w:rPr>
        <w:t xml:space="preserve">, 1990). </w:t>
      </w:r>
    </w:p>
    <w:p w:rsidR="002D570E" w:rsidRPr="0038289D" w:rsidRDefault="002D570E" w:rsidP="002D570E">
      <w:pPr>
        <w:jc w:val="both"/>
        <w:rPr>
          <w:rFonts w:ascii="Amerigo BT" w:hAnsi="Amerigo BT"/>
          <w:sz w:val="20"/>
          <w:szCs w:val="20"/>
        </w:rPr>
      </w:pPr>
    </w:p>
    <w:p w:rsidR="002D570E" w:rsidRPr="0038289D" w:rsidRDefault="002D570E" w:rsidP="002D570E">
      <w:pPr>
        <w:jc w:val="both"/>
        <w:rPr>
          <w:rFonts w:ascii="Amerigo BT" w:hAnsi="Amerigo BT"/>
          <w:sz w:val="20"/>
          <w:szCs w:val="20"/>
        </w:rPr>
      </w:pPr>
      <w:r w:rsidRPr="0038289D">
        <w:rPr>
          <w:rFonts w:ascii="Amerigo BT" w:hAnsi="Amerigo BT"/>
          <w:sz w:val="20"/>
          <w:szCs w:val="20"/>
        </w:rPr>
        <w:t>During the implementation of the English Language Teaching Support Project (ELTSP) in T</w:t>
      </w:r>
      <w:r w:rsidR="00111C92" w:rsidRPr="0038289D">
        <w:rPr>
          <w:rFonts w:ascii="Amerigo BT" w:hAnsi="Amerigo BT"/>
          <w:sz w:val="20"/>
          <w:szCs w:val="20"/>
        </w:rPr>
        <w:t>anzania, a large bulk of text</w:t>
      </w:r>
      <w:r w:rsidRPr="0038289D">
        <w:rPr>
          <w:rFonts w:ascii="Amerigo BT" w:hAnsi="Amerigo BT"/>
          <w:sz w:val="20"/>
          <w:szCs w:val="20"/>
        </w:rPr>
        <w:t>books came from the United Kingdom (</w:t>
      </w:r>
      <w:proofErr w:type="spellStart"/>
      <w:r w:rsidRPr="0038289D">
        <w:rPr>
          <w:rFonts w:ascii="Amerigo BT" w:hAnsi="Amerigo BT"/>
          <w:sz w:val="20"/>
          <w:szCs w:val="20"/>
        </w:rPr>
        <w:t>Malekela</w:t>
      </w:r>
      <w:proofErr w:type="spellEnd"/>
      <w:r w:rsidRPr="0038289D">
        <w:rPr>
          <w:rFonts w:ascii="Amerigo BT" w:hAnsi="Amerigo BT"/>
          <w:sz w:val="20"/>
          <w:szCs w:val="20"/>
        </w:rPr>
        <w:t>, 2003</w:t>
      </w:r>
      <w:r w:rsidR="00111C92" w:rsidRPr="0038289D">
        <w:rPr>
          <w:rFonts w:ascii="Amerigo BT" w:hAnsi="Amerigo BT"/>
          <w:sz w:val="20"/>
          <w:szCs w:val="20"/>
        </w:rPr>
        <w:t>;</w:t>
      </w:r>
      <w:r w:rsidRPr="0038289D">
        <w:rPr>
          <w:rFonts w:ascii="Amerigo BT" w:hAnsi="Amerigo BT"/>
          <w:sz w:val="20"/>
          <w:szCs w:val="20"/>
        </w:rPr>
        <w:t xml:space="preserve"> </w:t>
      </w:r>
      <w:proofErr w:type="spellStart"/>
      <w:r w:rsidRPr="0038289D">
        <w:rPr>
          <w:rFonts w:ascii="Amerigo BT" w:hAnsi="Amerigo BT"/>
          <w:sz w:val="20"/>
          <w:szCs w:val="20"/>
        </w:rPr>
        <w:t>Lwaitama</w:t>
      </w:r>
      <w:proofErr w:type="spellEnd"/>
      <w:r w:rsidRPr="0038289D">
        <w:rPr>
          <w:rFonts w:ascii="Amerigo BT" w:hAnsi="Amerigo BT"/>
          <w:sz w:val="20"/>
          <w:szCs w:val="20"/>
        </w:rPr>
        <w:t xml:space="preserve"> </w:t>
      </w:r>
      <w:r w:rsidR="00111C92" w:rsidRPr="0038289D">
        <w:rPr>
          <w:rFonts w:ascii="Amerigo BT" w:hAnsi="Amerigo BT"/>
          <w:sz w:val="20"/>
          <w:szCs w:val="20"/>
        </w:rPr>
        <w:t>&amp;</w:t>
      </w:r>
      <w:r w:rsidRPr="0038289D">
        <w:rPr>
          <w:rFonts w:ascii="Amerigo BT" w:hAnsi="Amerigo BT"/>
          <w:sz w:val="20"/>
          <w:szCs w:val="20"/>
        </w:rPr>
        <w:t xml:space="preserve"> </w:t>
      </w:r>
      <w:proofErr w:type="spellStart"/>
      <w:r w:rsidRPr="0038289D">
        <w:rPr>
          <w:rFonts w:ascii="Amerigo BT" w:hAnsi="Amerigo BT"/>
          <w:sz w:val="20"/>
          <w:szCs w:val="20"/>
        </w:rPr>
        <w:t>Rugemalira</w:t>
      </w:r>
      <w:proofErr w:type="spellEnd"/>
      <w:r w:rsidRPr="0038289D">
        <w:rPr>
          <w:rFonts w:ascii="Amerigo BT" w:hAnsi="Amerigo BT"/>
          <w:sz w:val="20"/>
          <w:szCs w:val="20"/>
        </w:rPr>
        <w:t>, 1990). These were believed to be more ‘authentic’ since they were written by English native speakers; and the success of language teaching was gauged against the native speaker’s competence</w:t>
      </w:r>
      <w:r w:rsidR="0032586D">
        <w:rPr>
          <w:rFonts w:ascii="Amerigo BT" w:hAnsi="Amerigo BT"/>
          <w:sz w:val="20"/>
          <w:szCs w:val="20"/>
        </w:rPr>
        <w:t xml:space="preserve"> reflected in the imported textbooks</w:t>
      </w:r>
      <w:r w:rsidRPr="0038289D">
        <w:rPr>
          <w:rFonts w:ascii="Amerigo BT" w:hAnsi="Amerigo BT"/>
          <w:sz w:val="20"/>
          <w:szCs w:val="20"/>
        </w:rPr>
        <w:t xml:space="preserve">. Commenting on the content of books imported for ELTSP, </w:t>
      </w:r>
      <w:proofErr w:type="spellStart"/>
      <w:r w:rsidRPr="0038289D">
        <w:rPr>
          <w:rFonts w:ascii="Amerigo BT" w:hAnsi="Amerigo BT"/>
          <w:sz w:val="20"/>
          <w:szCs w:val="20"/>
        </w:rPr>
        <w:t>Lwaitama</w:t>
      </w:r>
      <w:proofErr w:type="spellEnd"/>
      <w:r w:rsidRPr="0038289D">
        <w:rPr>
          <w:rFonts w:ascii="Amerigo BT" w:hAnsi="Amerigo BT"/>
          <w:sz w:val="20"/>
          <w:szCs w:val="20"/>
        </w:rPr>
        <w:t xml:space="preserve"> and </w:t>
      </w:r>
      <w:proofErr w:type="spellStart"/>
      <w:r w:rsidRPr="0038289D">
        <w:rPr>
          <w:rFonts w:ascii="Amerigo BT" w:hAnsi="Amerigo BT"/>
          <w:sz w:val="20"/>
          <w:szCs w:val="20"/>
        </w:rPr>
        <w:t>Rugemalira</w:t>
      </w:r>
      <w:proofErr w:type="spellEnd"/>
      <w:r w:rsidRPr="0038289D">
        <w:rPr>
          <w:rFonts w:ascii="Amerigo BT" w:hAnsi="Amerigo BT"/>
          <w:sz w:val="20"/>
          <w:szCs w:val="20"/>
        </w:rPr>
        <w:t xml:space="preserve"> (1990) remarked that cultural appropriateness of some books could be questioned from the ideological view point. Another area where the ‘native speaker’ syndrome is advocated strongly is in nearly all globally recognized English language tests</w:t>
      </w:r>
      <w:r w:rsidR="00111C92" w:rsidRPr="0038289D">
        <w:rPr>
          <w:rFonts w:ascii="Amerigo BT" w:hAnsi="Amerigo BT"/>
          <w:sz w:val="20"/>
          <w:szCs w:val="20"/>
        </w:rPr>
        <w:t>,</w:t>
      </w:r>
      <w:r w:rsidRPr="0038289D">
        <w:rPr>
          <w:rFonts w:ascii="Amerigo BT" w:hAnsi="Amerigo BT"/>
          <w:sz w:val="20"/>
          <w:szCs w:val="20"/>
        </w:rPr>
        <w:t xml:space="preserve"> such as International English Language Testing System (IELTS) and Test of English as a Foreign Language (TOEFL). Both IELTS and TOEFL are based on native speaker’s competence; it does not matter where the </w:t>
      </w:r>
      <w:proofErr w:type="spellStart"/>
      <w:r w:rsidRPr="0038289D">
        <w:rPr>
          <w:rFonts w:ascii="Amerigo BT" w:hAnsi="Amerigo BT"/>
          <w:sz w:val="20"/>
          <w:szCs w:val="20"/>
        </w:rPr>
        <w:t>testee</w:t>
      </w:r>
      <w:proofErr w:type="spellEnd"/>
      <w:r w:rsidRPr="0038289D">
        <w:rPr>
          <w:rFonts w:ascii="Amerigo BT" w:hAnsi="Amerigo BT"/>
          <w:sz w:val="20"/>
          <w:szCs w:val="20"/>
        </w:rPr>
        <w:t xml:space="preserve"> is from, the </w:t>
      </w:r>
      <w:proofErr w:type="spellStart"/>
      <w:r w:rsidRPr="0038289D">
        <w:rPr>
          <w:rFonts w:ascii="Amerigo BT" w:hAnsi="Amerigo BT"/>
          <w:sz w:val="20"/>
          <w:szCs w:val="20"/>
        </w:rPr>
        <w:t>testee</w:t>
      </w:r>
      <w:proofErr w:type="spellEnd"/>
      <w:r w:rsidRPr="0038289D">
        <w:rPr>
          <w:rFonts w:ascii="Amerigo BT" w:hAnsi="Amerigo BT"/>
          <w:sz w:val="20"/>
          <w:szCs w:val="20"/>
        </w:rPr>
        <w:t xml:space="preserve"> must be tested based on native speaker’s understanding of the language and native speaker’s proficiency levels. But the question is whether or not foreign learners can achieve the native speaker’s competence. Those who hold this view have to ask themselves if this is a workable goal, and what the benefits would be. </w:t>
      </w:r>
    </w:p>
    <w:p w:rsidR="002D570E" w:rsidRPr="0038289D" w:rsidRDefault="002D570E" w:rsidP="002D570E">
      <w:pPr>
        <w:jc w:val="both"/>
        <w:rPr>
          <w:rFonts w:ascii="Amerigo BT" w:hAnsi="Amerigo BT"/>
          <w:sz w:val="20"/>
          <w:szCs w:val="20"/>
        </w:rPr>
      </w:pPr>
    </w:p>
    <w:p w:rsidR="002D570E" w:rsidRPr="0038289D" w:rsidRDefault="002D570E" w:rsidP="002D570E">
      <w:pPr>
        <w:jc w:val="both"/>
        <w:rPr>
          <w:rFonts w:ascii="Amerigo BT" w:hAnsi="Amerigo BT"/>
          <w:sz w:val="20"/>
          <w:szCs w:val="20"/>
        </w:rPr>
      </w:pPr>
      <w:r w:rsidRPr="0038289D">
        <w:rPr>
          <w:rFonts w:ascii="Amerigo BT" w:hAnsi="Amerigo BT"/>
          <w:sz w:val="20"/>
          <w:szCs w:val="20"/>
        </w:rPr>
        <w:lastRenderedPageBreak/>
        <w:t xml:space="preserve">The scenarios cited above show how the background assumptions on Second Language teaching influence </w:t>
      </w:r>
      <w:r w:rsidR="00396D02">
        <w:rPr>
          <w:rFonts w:ascii="Amerigo BT" w:hAnsi="Amerigo BT"/>
          <w:sz w:val="20"/>
          <w:szCs w:val="20"/>
        </w:rPr>
        <w:t xml:space="preserve">the </w:t>
      </w:r>
      <w:r w:rsidRPr="0038289D">
        <w:rPr>
          <w:rFonts w:ascii="Amerigo BT" w:hAnsi="Amerigo BT"/>
          <w:sz w:val="20"/>
          <w:szCs w:val="20"/>
        </w:rPr>
        <w:t xml:space="preserve">understanding the entire gamut of Second Language teaching industry in any country or </w:t>
      </w:r>
      <w:r w:rsidR="00396D02">
        <w:rPr>
          <w:rFonts w:ascii="Amerigo BT" w:hAnsi="Amerigo BT"/>
          <w:sz w:val="20"/>
          <w:szCs w:val="20"/>
        </w:rPr>
        <w:t xml:space="preserve">educational </w:t>
      </w:r>
      <w:r w:rsidRPr="0038289D">
        <w:rPr>
          <w:rFonts w:ascii="Amerigo BT" w:hAnsi="Amerigo BT"/>
          <w:sz w:val="20"/>
          <w:szCs w:val="20"/>
        </w:rPr>
        <w:t xml:space="preserve">institution. The role of Second Language teachers is to work out what they think can work for them to ensure that learners have the ability to communicate, far from considering the native speaker’s competence; they should aim at achieving mutual intelligibility. </w:t>
      </w:r>
    </w:p>
    <w:p w:rsidR="002D570E" w:rsidRPr="0038289D" w:rsidRDefault="002D570E" w:rsidP="002D570E">
      <w:pPr>
        <w:jc w:val="both"/>
        <w:rPr>
          <w:rFonts w:ascii="Amerigo BT" w:hAnsi="Amerigo BT"/>
          <w:sz w:val="20"/>
          <w:szCs w:val="20"/>
        </w:rPr>
      </w:pPr>
    </w:p>
    <w:p w:rsidR="002D570E" w:rsidRPr="0038289D" w:rsidRDefault="002D570E" w:rsidP="002D570E">
      <w:pPr>
        <w:jc w:val="both"/>
        <w:rPr>
          <w:rFonts w:ascii="Amerigo BT" w:hAnsi="Amerigo BT"/>
          <w:spacing w:val="-4"/>
          <w:sz w:val="20"/>
          <w:szCs w:val="20"/>
        </w:rPr>
      </w:pPr>
      <w:r w:rsidRPr="0038289D">
        <w:rPr>
          <w:rFonts w:ascii="Amerigo BT" w:hAnsi="Amerigo BT"/>
          <w:spacing w:val="-4"/>
          <w:sz w:val="20"/>
          <w:szCs w:val="20"/>
        </w:rPr>
        <w:t>It was noted earlier that CLT coincided with the so-called ‘post-method’ era</w:t>
      </w:r>
      <w:r w:rsidR="005026A2" w:rsidRPr="0038289D">
        <w:rPr>
          <w:rFonts w:ascii="Amerigo BT" w:hAnsi="Amerigo BT"/>
          <w:spacing w:val="-4"/>
          <w:sz w:val="20"/>
          <w:szCs w:val="20"/>
        </w:rPr>
        <w:t>,</w:t>
      </w:r>
      <w:r w:rsidRPr="0038289D">
        <w:rPr>
          <w:rFonts w:ascii="Amerigo BT" w:hAnsi="Amerigo BT"/>
          <w:spacing w:val="-4"/>
          <w:sz w:val="20"/>
          <w:szCs w:val="20"/>
        </w:rPr>
        <w:t xml:space="preserve"> thereby forming a transition to the post-method era. It is important to briefly highlight the central tenets of the communicative method before analyzing what comprises the post-method era.</w:t>
      </w:r>
    </w:p>
    <w:p w:rsidR="002D570E" w:rsidRPr="0038289D" w:rsidRDefault="002D570E" w:rsidP="002D570E">
      <w:pPr>
        <w:jc w:val="both"/>
        <w:rPr>
          <w:rFonts w:ascii="Amerigo BT" w:hAnsi="Amerigo BT"/>
          <w:sz w:val="20"/>
          <w:szCs w:val="20"/>
        </w:rPr>
      </w:pPr>
    </w:p>
    <w:p w:rsidR="002D570E" w:rsidRPr="0038289D" w:rsidRDefault="008674FE" w:rsidP="002D570E">
      <w:pPr>
        <w:pStyle w:val="Heading2"/>
        <w:spacing w:line="240" w:lineRule="auto"/>
        <w:rPr>
          <w:rFonts w:ascii="Amerigo BT" w:hAnsi="Amerigo BT"/>
          <w:sz w:val="20"/>
          <w:szCs w:val="20"/>
        </w:rPr>
      </w:pPr>
      <w:r>
        <w:rPr>
          <w:rFonts w:ascii="Amerigo BT" w:hAnsi="Amerigo BT"/>
          <w:sz w:val="20"/>
          <w:szCs w:val="20"/>
        </w:rPr>
        <w:t>4</w:t>
      </w:r>
      <w:r w:rsidR="002D570E" w:rsidRPr="0038289D">
        <w:rPr>
          <w:rFonts w:ascii="Amerigo BT" w:hAnsi="Amerigo BT"/>
          <w:sz w:val="20"/>
          <w:szCs w:val="20"/>
        </w:rPr>
        <w:t xml:space="preserve">. </w:t>
      </w:r>
      <w:bookmarkStart w:id="23" w:name="_Toc375116232"/>
      <w:bookmarkStart w:id="24" w:name="_Toc400006868"/>
      <w:bookmarkStart w:id="25" w:name="_Toc400102857"/>
      <w:bookmarkStart w:id="26" w:name="_Toc400532516"/>
      <w:bookmarkStart w:id="27" w:name="_Toc401926659"/>
      <w:bookmarkStart w:id="28" w:name="_Toc401927801"/>
      <w:r w:rsidR="002D570E" w:rsidRPr="0038289D">
        <w:rPr>
          <w:rFonts w:ascii="Amerigo BT" w:hAnsi="Amerigo BT"/>
          <w:sz w:val="20"/>
          <w:szCs w:val="20"/>
        </w:rPr>
        <w:t>The Communicative Language Teaching or the Communicative Method</w:t>
      </w:r>
      <w:bookmarkEnd w:id="23"/>
      <w:bookmarkEnd w:id="24"/>
      <w:bookmarkEnd w:id="25"/>
      <w:bookmarkEnd w:id="26"/>
      <w:bookmarkEnd w:id="27"/>
      <w:bookmarkEnd w:id="28"/>
    </w:p>
    <w:p w:rsidR="002D570E" w:rsidRPr="0038289D" w:rsidRDefault="002D570E" w:rsidP="002D570E">
      <w:pPr>
        <w:jc w:val="both"/>
        <w:rPr>
          <w:rFonts w:ascii="Amerigo BT" w:hAnsi="Amerigo BT"/>
          <w:sz w:val="20"/>
          <w:szCs w:val="20"/>
        </w:rPr>
      </w:pPr>
      <w:r w:rsidRPr="0038289D">
        <w:rPr>
          <w:rFonts w:ascii="Amerigo BT" w:hAnsi="Amerigo BT"/>
          <w:sz w:val="20"/>
          <w:szCs w:val="20"/>
        </w:rPr>
        <w:t xml:space="preserve">Beginning </w:t>
      </w:r>
      <w:r w:rsidR="005026A2" w:rsidRPr="0038289D">
        <w:rPr>
          <w:rFonts w:ascii="Amerigo BT" w:hAnsi="Amerigo BT"/>
          <w:sz w:val="20"/>
          <w:szCs w:val="20"/>
        </w:rPr>
        <w:t xml:space="preserve">the </w:t>
      </w:r>
      <w:r w:rsidRPr="0038289D">
        <w:rPr>
          <w:rFonts w:ascii="Amerigo BT" w:hAnsi="Amerigo BT"/>
          <w:sz w:val="20"/>
          <w:szCs w:val="20"/>
        </w:rPr>
        <w:t>1980s Second Language teaching methodology was characterized by an emphasis on communicative competence. According to Richards and Rodgers (2008:</w:t>
      </w:r>
      <w:r w:rsidR="005026A2" w:rsidRPr="0038289D">
        <w:rPr>
          <w:rFonts w:ascii="Amerigo BT" w:hAnsi="Amerigo BT"/>
          <w:sz w:val="20"/>
          <w:szCs w:val="20"/>
        </w:rPr>
        <w:t xml:space="preserve"> </w:t>
      </w:r>
      <w:r w:rsidRPr="0038289D">
        <w:rPr>
          <w:rFonts w:ascii="Amerigo BT" w:hAnsi="Amerigo BT"/>
          <w:sz w:val="20"/>
          <w:szCs w:val="20"/>
        </w:rPr>
        <w:t>151) the Communicative Language Teaching (CLT) marked “</w:t>
      </w:r>
      <w:r w:rsidR="005026A2" w:rsidRPr="0038289D">
        <w:rPr>
          <w:rFonts w:ascii="Amerigo BT" w:hAnsi="Amerigo BT"/>
          <w:sz w:val="20"/>
          <w:szCs w:val="20"/>
        </w:rPr>
        <w:t xml:space="preserve">... </w:t>
      </w:r>
      <w:r w:rsidRPr="0038289D">
        <w:rPr>
          <w:rFonts w:ascii="Amerigo BT" w:hAnsi="Amerigo BT"/>
          <w:sz w:val="20"/>
          <w:szCs w:val="20"/>
        </w:rPr>
        <w:t xml:space="preserve">the </w:t>
      </w:r>
      <w:proofErr w:type="gramStart"/>
      <w:r w:rsidRPr="0038289D">
        <w:rPr>
          <w:rFonts w:ascii="Amerigo BT" w:hAnsi="Amerigo BT"/>
          <w:sz w:val="20"/>
          <w:szCs w:val="20"/>
        </w:rPr>
        <w:t xml:space="preserve">beginning of </w:t>
      </w:r>
      <w:r w:rsidR="002B27F7">
        <w:rPr>
          <w:rFonts w:ascii="Amerigo BT" w:hAnsi="Amerigo BT"/>
          <w:sz w:val="20"/>
          <w:szCs w:val="20"/>
        </w:rPr>
        <w:t xml:space="preserve">the </w:t>
      </w:r>
      <w:r w:rsidRPr="0038289D">
        <w:rPr>
          <w:rFonts w:ascii="Amerigo BT" w:hAnsi="Amerigo BT"/>
          <w:sz w:val="20"/>
          <w:szCs w:val="20"/>
        </w:rPr>
        <w:t>major paradigm shift</w:t>
      </w:r>
      <w:proofErr w:type="gramEnd"/>
      <w:r w:rsidRPr="0038289D">
        <w:rPr>
          <w:rFonts w:ascii="Amerigo BT" w:hAnsi="Amerigo BT"/>
          <w:sz w:val="20"/>
          <w:szCs w:val="20"/>
        </w:rPr>
        <w:t xml:space="preserve"> in the 20</w:t>
      </w:r>
      <w:r w:rsidRPr="0038289D">
        <w:rPr>
          <w:rFonts w:ascii="Amerigo BT" w:hAnsi="Amerigo BT"/>
          <w:sz w:val="20"/>
          <w:szCs w:val="20"/>
          <w:vertAlign w:val="superscript"/>
        </w:rPr>
        <w:t>th</w:t>
      </w:r>
      <w:r w:rsidRPr="0038289D">
        <w:rPr>
          <w:rFonts w:ascii="Amerigo BT" w:hAnsi="Amerigo BT"/>
          <w:sz w:val="20"/>
          <w:szCs w:val="20"/>
        </w:rPr>
        <w:t xml:space="preserve"> century, one whose ramifications continue to be felt today.” The two point out that the move to more communicative approaches to teaching Second Language began in mid-1970s with American and British proponents working toward designing language curriculum</w:t>
      </w:r>
      <w:r w:rsidRPr="0038289D">
        <w:rPr>
          <w:rStyle w:val="FootnoteReference"/>
          <w:rFonts w:ascii="Amerigo BT" w:hAnsi="Amerigo BT"/>
          <w:sz w:val="20"/>
          <w:szCs w:val="20"/>
        </w:rPr>
        <w:footnoteReference w:id="3"/>
      </w:r>
      <w:r w:rsidRPr="0038289D">
        <w:rPr>
          <w:rFonts w:ascii="Amerigo BT" w:hAnsi="Amerigo BT"/>
          <w:sz w:val="20"/>
          <w:szCs w:val="20"/>
        </w:rPr>
        <w:t xml:space="preserve"> that would aim to make communicative competence the goal of language teaching</w:t>
      </w:r>
      <w:r w:rsidR="005026A2" w:rsidRPr="0038289D">
        <w:rPr>
          <w:rFonts w:ascii="Amerigo BT" w:hAnsi="Amerigo BT"/>
          <w:sz w:val="20"/>
          <w:szCs w:val="20"/>
        </w:rPr>
        <w:t>,</w:t>
      </w:r>
      <w:r w:rsidRPr="0038289D">
        <w:rPr>
          <w:rFonts w:ascii="Amerigo BT" w:hAnsi="Amerigo BT"/>
          <w:sz w:val="20"/>
          <w:szCs w:val="20"/>
        </w:rPr>
        <w:t xml:space="preserve"> and develop procedures for the teaching of language skills</w:t>
      </w:r>
      <w:r w:rsidR="00864668" w:rsidRPr="0038289D">
        <w:rPr>
          <w:rFonts w:ascii="Amerigo BT" w:hAnsi="Amerigo BT"/>
          <w:sz w:val="20"/>
          <w:szCs w:val="20"/>
        </w:rPr>
        <w:t>—</w:t>
      </w:r>
      <w:r w:rsidRPr="0038289D">
        <w:rPr>
          <w:rFonts w:ascii="Amerigo BT" w:hAnsi="Amerigo BT"/>
          <w:sz w:val="20"/>
          <w:szCs w:val="20"/>
        </w:rPr>
        <w:t xml:space="preserve">speaking, </w:t>
      </w:r>
      <w:r w:rsidR="005026A2" w:rsidRPr="0038289D">
        <w:rPr>
          <w:rFonts w:ascii="Amerigo BT" w:hAnsi="Amerigo BT"/>
          <w:sz w:val="20"/>
          <w:szCs w:val="20"/>
        </w:rPr>
        <w:t>listening, reading, and writing</w:t>
      </w:r>
      <w:r w:rsidR="00864668" w:rsidRPr="0038289D">
        <w:rPr>
          <w:rFonts w:ascii="Amerigo BT" w:hAnsi="Amerigo BT"/>
          <w:sz w:val="20"/>
          <w:szCs w:val="20"/>
        </w:rPr>
        <w:t>—</w:t>
      </w:r>
      <w:r w:rsidRPr="0038289D">
        <w:rPr>
          <w:rFonts w:ascii="Amerigo BT" w:hAnsi="Amerigo BT"/>
          <w:sz w:val="20"/>
          <w:szCs w:val="20"/>
        </w:rPr>
        <w:t xml:space="preserve">that acknowledge the interdependence of language and communication. </w:t>
      </w:r>
      <w:proofErr w:type="spellStart"/>
      <w:r w:rsidRPr="0038289D">
        <w:rPr>
          <w:rFonts w:ascii="Amerigo BT" w:hAnsi="Amerigo BT"/>
          <w:sz w:val="20"/>
          <w:szCs w:val="20"/>
        </w:rPr>
        <w:t>Littlewood</w:t>
      </w:r>
      <w:proofErr w:type="spellEnd"/>
      <w:r w:rsidRPr="0038289D">
        <w:rPr>
          <w:rFonts w:ascii="Amerigo BT" w:hAnsi="Amerigo BT"/>
          <w:sz w:val="20"/>
          <w:szCs w:val="20"/>
        </w:rPr>
        <w:t xml:space="preserve"> (1981:1) states “</w:t>
      </w:r>
      <w:r w:rsidR="005026A2" w:rsidRPr="0038289D">
        <w:rPr>
          <w:rFonts w:ascii="Amerigo BT" w:hAnsi="Amerigo BT"/>
          <w:sz w:val="20"/>
          <w:szCs w:val="20"/>
        </w:rPr>
        <w:t xml:space="preserve">... </w:t>
      </w:r>
      <w:r w:rsidRPr="0038289D">
        <w:rPr>
          <w:rFonts w:ascii="Amerigo BT" w:hAnsi="Amerigo BT"/>
          <w:sz w:val="20"/>
          <w:szCs w:val="20"/>
        </w:rPr>
        <w:t xml:space="preserve">one of the most characteristic features of Communicative Language Teaching is that it pays systematic attention to functional as well as structural aspects of language.” By functional it means situational contexts of language use in which students’ overt linguistic behaviour has to be observed. </w:t>
      </w:r>
    </w:p>
    <w:p w:rsidR="002D570E" w:rsidRPr="0038289D" w:rsidRDefault="002D570E" w:rsidP="002D570E">
      <w:pPr>
        <w:jc w:val="both"/>
        <w:rPr>
          <w:rFonts w:ascii="Amerigo BT" w:hAnsi="Amerigo BT"/>
          <w:sz w:val="20"/>
          <w:szCs w:val="20"/>
        </w:rPr>
      </w:pPr>
    </w:p>
    <w:p w:rsidR="002D570E" w:rsidRPr="0038289D" w:rsidRDefault="002D570E" w:rsidP="002D570E">
      <w:pPr>
        <w:jc w:val="both"/>
        <w:rPr>
          <w:rFonts w:ascii="Amerigo BT" w:hAnsi="Amerigo BT"/>
          <w:sz w:val="20"/>
          <w:szCs w:val="20"/>
        </w:rPr>
      </w:pPr>
      <w:r w:rsidRPr="0038289D">
        <w:rPr>
          <w:rFonts w:ascii="Amerigo BT" w:hAnsi="Amerigo BT"/>
          <w:sz w:val="20"/>
          <w:szCs w:val="20"/>
        </w:rPr>
        <w:t xml:space="preserve">The teaching of Second Language, in this sense, does not derive from reading and translating classic literary and religious genre of classical Latin of the olden times. Language teaching does not derive from building cognitive understanding of what the language is about. The CLT is </w:t>
      </w:r>
      <w:r w:rsidR="00A17CFA" w:rsidRPr="0038289D">
        <w:rPr>
          <w:rFonts w:ascii="Amerigo BT" w:hAnsi="Amerigo BT"/>
          <w:sz w:val="20"/>
          <w:szCs w:val="20"/>
        </w:rPr>
        <w:t>a</w:t>
      </w:r>
      <w:r w:rsidRPr="0038289D">
        <w:rPr>
          <w:rFonts w:ascii="Amerigo BT" w:hAnsi="Amerigo BT"/>
          <w:sz w:val="20"/>
          <w:szCs w:val="20"/>
        </w:rPr>
        <w:t xml:space="preserve"> drive miles</w:t>
      </w:r>
      <w:r w:rsidR="00A17CFA" w:rsidRPr="0038289D">
        <w:rPr>
          <w:rFonts w:ascii="Amerigo BT" w:hAnsi="Amerigo BT"/>
          <w:sz w:val="20"/>
          <w:szCs w:val="20"/>
        </w:rPr>
        <w:t xml:space="preserve"> away</w:t>
      </w:r>
      <w:r w:rsidRPr="0038289D">
        <w:rPr>
          <w:rFonts w:ascii="Amerigo BT" w:hAnsi="Amerigo BT"/>
          <w:sz w:val="20"/>
          <w:szCs w:val="20"/>
        </w:rPr>
        <w:t xml:space="preserve"> from creating bodies of knowledge to be shelved in university libraries as was witnessed in the </w:t>
      </w:r>
      <w:r w:rsidR="00A17CFA" w:rsidRPr="0038289D">
        <w:rPr>
          <w:rFonts w:ascii="Amerigo BT" w:hAnsi="Amerigo BT"/>
          <w:i/>
          <w:sz w:val="20"/>
          <w:szCs w:val="20"/>
        </w:rPr>
        <w:t>grammar translation method</w:t>
      </w:r>
      <w:r w:rsidRPr="0038289D">
        <w:rPr>
          <w:rFonts w:ascii="Amerigo BT" w:hAnsi="Amerigo BT"/>
          <w:sz w:val="20"/>
          <w:szCs w:val="20"/>
        </w:rPr>
        <w:t xml:space="preserve">. Indeed, this is </w:t>
      </w:r>
      <w:r w:rsidR="00A17CFA" w:rsidRPr="0038289D">
        <w:rPr>
          <w:rFonts w:ascii="Amerigo BT" w:hAnsi="Amerigo BT"/>
          <w:sz w:val="20"/>
          <w:szCs w:val="20"/>
        </w:rPr>
        <w:t>a</w:t>
      </w:r>
      <w:r w:rsidRPr="0038289D">
        <w:rPr>
          <w:rFonts w:ascii="Amerigo BT" w:hAnsi="Amerigo BT"/>
          <w:sz w:val="20"/>
          <w:szCs w:val="20"/>
        </w:rPr>
        <w:t xml:space="preserve"> drive far from learning everyday sentences by rote and teaching language by modelling and practice as was the case with the </w:t>
      </w:r>
      <w:r w:rsidR="00A17CFA" w:rsidRPr="0038289D">
        <w:rPr>
          <w:rFonts w:ascii="Amerigo BT" w:hAnsi="Amerigo BT"/>
          <w:i/>
          <w:sz w:val="20"/>
          <w:szCs w:val="20"/>
        </w:rPr>
        <w:t>direct method</w:t>
      </w:r>
      <w:r w:rsidRPr="0038289D">
        <w:rPr>
          <w:rFonts w:ascii="Amerigo BT" w:hAnsi="Amerigo BT"/>
          <w:sz w:val="20"/>
          <w:szCs w:val="20"/>
        </w:rPr>
        <w:t xml:space="preserve">. Communicative language learning is a drive far from presenting material in dialogue </w:t>
      </w:r>
      <w:r w:rsidRPr="0038289D">
        <w:rPr>
          <w:rFonts w:ascii="Amerigo BT" w:hAnsi="Amerigo BT"/>
          <w:sz w:val="20"/>
          <w:szCs w:val="20"/>
        </w:rPr>
        <w:lastRenderedPageBreak/>
        <w:t xml:space="preserve">form, mimicry, and memorization of phrases out of context like parrots as was the case in the </w:t>
      </w:r>
      <w:r w:rsidR="00A17CFA" w:rsidRPr="0038289D">
        <w:rPr>
          <w:rFonts w:ascii="Amerigo BT" w:hAnsi="Amerigo BT"/>
          <w:i/>
          <w:sz w:val="20"/>
          <w:szCs w:val="20"/>
        </w:rPr>
        <w:t>audio-lingual method</w:t>
      </w:r>
      <w:r w:rsidRPr="0038289D">
        <w:rPr>
          <w:rFonts w:ascii="Amerigo BT" w:hAnsi="Amerigo BT"/>
          <w:sz w:val="20"/>
          <w:szCs w:val="20"/>
        </w:rPr>
        <w:t xml:space="preserve">. </w:t>
      </w:r>
    </w:p>
    <w:p w:rsidR="002D570E" w:rsidRPr="0038289D" w:rsidRDefault="002D570E" w:rsidP="002D570E">
      <w:pPr>
        <w:jc w:val="both"/>
        <w:rPr>
          <w:rFonts w:ascii="Amerigo BT" w:hAnsi="Amerigo BT"/>
          <w:sz w:val="20"/>
          <w:szCs w:val="20"/>
        </w:rPr>
      </w:pPr>
    </w:p>
    <w:p w:rsidR="00626B21" w:rsidRDefault="002D570E" w:rsidP="002D570E">
      <w:pPr>
        <w:jc w:val="both"/>
        <w:rPr>
          <w:rFonts w:ascii="Amerigo BT" w:hAnsi="Amerigo BT"/>
          <w:sz w:val="20"/>
          <w:szCs w:val="20"/>
        </w:rPr>
      </w:pPr>
      <w:r w:rsidRPr="0038289D">
        <w:rPr>
          <w:rFonts w:ascii="Amerigo BT" w:hAnsi="Amerigo BT"/>
          <w:sz w:val="20"/>
          <w:szCs w:val="20"/>
        </w:rPr>
        <w:t xml:space="preserve">The communicative approach is pegged onto a belief that the primary function of language is communication. As such </w:t>
      </w:r>
      <w:r w:rsidR="00A17CFA" w:rsidRPr="0038289D">
        <w:rPr>
          <w:rFonts w:ascii="Amerigo BT" w:hAnsi="Amerigo BT"/>
          <w:sz w:val="20"/>
          <w:szCs w:val="20"/>
        </w:rPr>
        <w:t>CLT</w:t>
      </w:r>
      <w:r w:rsidRPr="0038289D">
        <w:rPr>
          <w:rFonts w:ascii="Amerigo BT" w:hAnsi="Amerigo BT"/>
          <w:sz w:val="20"/>
          <w:szCs w:val="20"/>
        </w:rPr>
        <w:t xml:space="preserve"> is seen as an eclectic assortment of traditional and novel approaches based on the tenet of the development in pupils of an ability to communicate in the </w:t>
      </w:r>
      <w:r w:rsidR="00A17CFA" w:rsidRPr="0038289D">
        <w:rPr>
          <w:rFonts w:ascii="Amerigo BT" w:hAnsi="Amerigo BT"/>
          <w:sz w:val="20"/>
          <w:szCs w:val="20"/>
        </w:rPr>
        <w:t xml:space="preserve">target language </w:t>
      </w:r>
      <w:r w:rsidRPr="0038289D">
        <w:rPr>
          <w:rFonts w:ascii="Amerigo BT" w:hAnsi="Amerigo BT"/>
          <w:sz w:val="20"/>
          <w:szCs w:val="20"/>
        </w:rPr>
        <w:t>(TL) rather than as a prescriptive method of how to teach Second Languages (</w:t>
      </w:r>
      <w:proofErr w:type="spellStart"/>
      <w:r w:rsidRPr="0038289D">
        <w:rPr>
          <w:rFonts w:ascii="Amerigo BT" w:hAnsi="Amerigo BT"/>
          <w:sz w:val="20"/>
          <w:szCs w:val="20"/>
        </w:rPr>
        <w:t>Littlewood</w:t>
      </w:r>
      <w:proofErr w:type="spellEnd"/>
      <w:r w:rsidRPr="0038289D">
        <w:rPr>
          <w:rFonts w:ascii="Amerigo BT" w:hAnsi="Amerigo BT"/>
          <w:sz w:val="20"/>
          <w:szCs w:val="20"/>
        </w:rPr>
        <w:t>, 2011). Traditional about CLT is the adherence to the model of Presentation&gt;</w:t>
      </w:r>
      <w:r w:rsidR="00457D24" w:rsidRPr="0038289D">
        <w:rPr>
          <w:rFonts w:ascii="Amerigo BT" w:hAnsi="Amerigo BT"/>
          <w:sz w:val="20"/>
          <w:szCs w:val="20"/>
        </w:rPr>
        <w:t xml:space="preserve"> </w:t>
      </w:r>
      <w:r w:rsidRPr="0038289D">
        <w:rPr>
          <w:rFonts w:ascii="Amerigo BT" w:hAnsi="Amerigo BT"/>
          <w:sz w:val="20"/>
          <w:szCs w:val="20"/>
        </w:rPr>
        <w:t>Practice&gt;Production (PPP) (</w:t>
      </w:r>
      <w:proofErr w:type="spellStart"/>
      <w:r w:rsidRPr="0038289D">
        <w:rPr>
          <w:rFonts w:ascii="Amerigo BT" w:hAnsi="Amerigo BT"/>
          <w:sz w:val="20"/>
          <w:szCs w:val="20"/>
        </w:rPr>
        <w:t>Pachler</w:t>
      </w:r>
      <w:proofErr w:type="spellEnd"/>
      <w:r w:rsidRPr="0038289D">
        <w:rPr>
          <w:rFonts w:ascii="Amerigo BT" w:hAnsi="Amerigo BT"/>
          <w:sz w:val="20"/>
          <w:szCs w:val="20"/>
        </w:rPr>
        <w:t xml:space="preserve"> </w:t>
      </w:r>
      <w:r w:rsidR="00A17CFA" w:rsidRPr="0038289D">
        <w:rPr>
          <w:rFonts w:ascii="Amerigo BT" w:hAnsi="Amerigo BT"/>
          <w:sz w:val="20"/>
          <w:szCs w:val="20"/>
        </w:rPr>
        <w:t>&amp;</w:t>
      </w:r>
      <w:r w:rsidRPr="0038289D">
        <w:rPr>
          <w:rFonts w:ascii="Amerigo BT" w:hAnsi="Amerigo BT"/>
          <w:sz w:val="20"/>
          <w:szCs w:val="20"/>
        </w:rPr>
        <w:t xml:space="preserve"> Field, 2001). </w:t>
      </w:r>
      <w:proofErr w:type="spellStart"/>
      <w:r w:rsidRPr="0038289D">
        <w:rPr>
          <w:rFonts w:ascii="Amerigo BT" w:hAnsi="Amerigo BT"/>
          <w:sz w:val="20"/>
          <w:szCs w:val="20"/>
        </w:rPr>
        <w:t>Pachler</w:t>
      </w:r>
      <w:proofErr w:type="spellEnd"/>
      <w:r w:rsidRPr="0038289D">
        <w:rPr>
          <w:rFonts w:ascii="Amerigo BT" w:hAnsi="Amerigo BT"/>
          <w:sz w:val="20"/>
          <w:szCs w:val="20"/>
        </w:rPr>
        <w:t xml:space="preserve"> and Field (2001) note also that this common, but not universally accepted, framework for Second Language teaching presupposes the need to provide pupils with essential language forms, followed by work on exercises, activities and tasks to enable them to develop effective language habits. The process PPP can be said to be complete when the learners are able to use and manipulate these language forms to satisfy perceived novel needs</w:t>
      </w:r>
      <w:r w:rsidR="00626B21">
        <w:rPr>
          <w:rFonts w:ascii="Amerigo BT" w:hAnsi="Amerigo BT"/>
          <w:sz w:val="20"/>
          <w:szCs w:val="20"/>
        </w:rPr>
        <w:t>; that is the production</w:t>
      </w:r>
      <w:r w:rsidRPr="0038289D">
        <w:rPr>
          <w:rFonts w:ascii="Amerigo BT" w:hAnsi="Amerigo BT"/>
          <w:sz w:val="20"/>
          <w:szCs w:val="20"/>
        </w:rPr>
        <w:t>. Th</w:t>
      </w:r>
      <w:r w:rsidR="00626B21">
        <w:rPr>
          <w:rFonts w:ascii="Amerigo BT" w:hAnsi="Amerigo BT"/>
          <w:sz w:val="20"/>
          <w:szCs w:val="20"/>
        </w:rPr>
        <w:t>e PPP model and related teaching and learning activities are illustrated below.</w:t>
      </w:r>
    </w:p>
    <w:p w:rsidR="002D570E" w:rsidRPr="0038289D" w:rsidRDefault="00626B21" w:rsidP="002D570E">
      <w:pPr>
        <w:jc w:val="both"/>
        <w:rPr>
          <w:rFonts w:ascii="Amerigo BT" w:hAnsi="Amerigo BT"/>
          <w:sz w:val="20"/>
          <w:szCs w:val="20"/>
        </w:rPr>
      </w:pPr>
      <w:r>
        <w:rPr>
          <w:rFonts w:ascii="Amerigo BT" w:hAnsi="Amerigo BT"/>
          <w:sz w:val="20"/>
          <w:szCs w:val="20"/>
        </w:rPr>
        <w:t xml:space="preserve"> </w:t>
      </w:r>
      <w:r w:rsidR="002D570E" w:rsidRPr="0038289D">
        <w:rPr>
          <w:rFonts w:ascii="Amerigo BT" w:hAnsi="Amerigo BT"/>
          <w:sz w:val="20"/>
          <w:szCs w:val="20"/>
        </w:rPr>
        <w:t xml:space="preserve"> </w:t>
      </w:r>
    </w:p>
    <w:p w:rsidR="002D570E" w:rsidRPr="0038289D" w:rsidRDefault="002D570E" w:rsidP="002D570E">
      <w:pPr>
        <w:jc w:val="both"/>
        <w:rPr>
          <w:rFonts w:ascii="Amerigo BT" w:hAnsi="Amerigo BT"/>
          <w:sz w:val="20"/>
          <w:szCs w:val="20"/>
        </w:rPr>
      </w:pPr>
    </w:p>
    <w:tbl>
      <w:tblPr>
        <w:tblW w:w="0" w:type="auto"/>
        <w:jc w:val="center"/>
        <w:tblInd w:w="341" w:type="dxa"/>
        <w:tblBorders>
          <w:top w:val="single" w:sz="4" w:space="0" w:color="auto"/>
          <w:bottom w:val="single" w:sz="4" w:space="0" w:color="auto"/>
        </w:tblBorders>
        <w:tblCellMar>
          <w:left w:w="57" w:type="dxa"/>
          <w:right w:w="57" w:type="dxa"/>
        </w:tblCellMar>
        <w:tblLook w:val="04A0"/>
      </w:tblPr>
      <w:tblGrid>
        <w:gridCol w:w="2131"/>
        <w:gridCol w:w="2151"/>
        <w:gridCol w:w="2444"/>
      </w:tblGrid>
      <w:tr w:rsidR="002D570E" w:rsidRPr="0038289D" w:rsidTr="00F1264B">
        <w:trPr>
          <w:jc w:val="center"/>
        </w:trPr>
        <w:tc>
          <w:tcPr>
            <w:tcW w:w="2131" w:type="dxa"/>
            <w:tcBorders>
              <w:top w:val="single" w:sz="4" w:space="0" w:color="auto"/>
              <w:bottom w:val="single" w:sz="4" w:space="0" w:color="auto"/>
            </w:tcBorders>
          </w:tcPr>
          <w:p w:rsidR="002D570E" w:rsidRPr="007C58F8" w:rsidRDefault="002D570E" w:rsidP="002D570E">
            <w:pPr>
              <w:rPr>
                <w:rFonts w:ascii="Amerigo BT" w:hAnsi="Amerigo BT"/>
                <w:b/>
                <w:bCs/>
                <w:sz w:val="20"/>
                <w:szCs w:val="20"/>
              </w:rPr>
            </w:pPr>
            <w:r w:rsidRPr="007C58F8">
              <w:rPr>
                <w:rFonts w:ascii="Amerigo BT" w:hAnsi="Amerigo BT"/>
                <w:b/>
                <w:bCs/>
                <w:sz w:val="20"/>
                <w:szCs w:val="20"/>
              </w:rPr>
              <w:t>Presentation&gt;&gt;</w:t>
            </w:r>
          </w:p>
        </w:tc>
        <w:tc>
          <w:tcPr>
            <w:tcW w:w="2151" w:type="dxa"/>
            <w:tcBorders>
              <w:top w:val="single" w:sz="4" w:space="0" w:color="auto"/>
              <w:bottom w:val="single" w:sz="4" w:space="0" w:color="auto"/>
            </w:tcBorders>
          </w:tcPr>
          <w:p w:rsidR="002D570E" w:rsidRPr="007C58F8" w:rsidRDefault="002D570E" w:rsidP="002D570E">
            <w:pPr>
              <w:rPr>
                <w:rFonts w:ascii="Amerigo BT" w:hAnsi="Amerigo BT"/>
                <w:b/>
                <w:bCs/>
                <w:sz w:val="20"/>
                <w:szCs w:val="20"/>
              </w:rPr>
            </w:pPr>
            <w:r w:rsidRPr="007C58F8">
              <w:rPr>
                <w:rFonts w:ascii="Amerigo BT" w:hAnsi="Amerigo BT"/>
                <w:b/>
                <w:bCs/>
                <w:sz w:val="20"/>
                <w:szCs w:val="20"/>
              </w:rPr>
              <w:t xml:space="preserve">Practice&gt;&gt; </w:t>
            </w:r>
          </w:p>
        </w:tc>
        <w:tc>
          <w:tcPr>
            <w:tcW w:w="2444" w:type="dxa"/>
            <w:tcBorders>
              <w:top w:val="single" w:sz="4" w:space="0" w:color="auto"/>
              <w:bottom w:val="single" w:sz="4" w:space="0" w:color="auto"/>
            </w:tcBorders>
          </w:tcPr>
          <w:p w:rsidR="002D570E" w:rsidRPr="007C58F8" w:rsidRDefault="002D570E" w:rsidP="002D570E">
            <w:pPr>
              <w:rPr>
                <w:rFonts w:ascii="Amerigo BT" w:hAnsi="Amerigo BT"/>
                <w:b/>
                <w:bCs/>
                <w:sz w:val="20"/>
                <w:szCs w:val="20"/>
              </w:rPr>
            </w:pPr>
            <w:r w:rsidRPr="007C58F8">
              <w:rPr>
                <w:rFonts w:ascii="Amerigo BT" w:hAnsi="Amerigo BT"/>
                <w:b/>
                <w:bCs/>
                <w:sz w:val="20"/>
                <w:szCs w:val="20"/>
              </w:rPr>
              <w:t>Production&gt;&gt;</w:t>
            </w:r>
          </w:p>
        </w:tc>
      </w:tr>
      <w:tr w:rsidR="002D570E" w:rsidRPr="0038289D" w:rsidTr="00F1264B">
        <w:trPr>
          <w:jc w:val="center"/>
        </w:trPr>
        <w:tc>
          <w:tcPr>
            <w:tcW w:w="2131" w:type="dxa"/>
            <w:tcBorders>
              <w:top w:val="single" w:sz="4" w:space="0" w:color="auto"/>
            </w:tcBorders>
          </w:tcPr>
          <w:p w:rsidR="002D570E" w:rsidRPr="007C58F8" w:rsidRDefault="002D570E" w:rsidP="002D570E">
            <w:pPr>
              <w:rPr>
                <w:rFonts w:ascii="Amerigo BT" w:hAnsi="Amerigo BT"/>
                <w:bCs/>
                <w:sz w:val="20"/>
                <w:szCs w:val="20"/>
              </w:rPr>
            </w:pPr>
            <w:r w:rsidRPr="007C58F8">
              <w:rPr>
                <w:rFonts w:ascii="Amerigo BT" w:hAnsi="Amerigo BT"/>
                <w:bCs/>
                <w:sz w:val="20"/>
                <w:szCs w:val="20"/>
              </w:rPr>
              <w:t>Teacher presents Target Language (TL) forms in contexts. Pedagogical skills are significant.</w:t>
            </w:r>
          </w:p>
        </w:tc>
        <w:tc>
          <w:tcPr>
            <w:tcW w:w="2151" w:type="dxa"/>
            <w:tcBorders>
              <w:top w:val="single" w:sz="4" w:space="0" w:color="auto"/>
            </w:tcBorders>
          </w:tcPr>
          <w:p w:rsidR="002D570E" w:rsidRPr="007C58F8" w:rsidRDefault="002D570E" w:rsidP="002D570E">
            <w:pPr>
              <w:rPr>
                <w:rFonts w:ascii="Amerigo BT" w:hAnsi="Amerigo BT"/>
                <w:bCs/>
                <w:sz w:val="20"/>
                <w:szCs w:val="20"/>
              </w:rPr>
            </w:pPr>
            <w:r w:rsidRPr="007C58F8">
              <w:rPr>
                <w:rFonts w:ascii="Amerigo BT" w:hAnsi="Amerigo BT"/>
                <w:bCs/>
                <w:sz w:val="20"/>
                <w:szCs w:val="20"/>
              </w:rPr>
              <w:t>Learners do exercises to simulate &amp; apply forms of language learned. Learning skills are significant.</w:t>
            </w:r>
          </w:p>
        </w:tc>
        <w:tc>
          <w:tcPr>
            <w:tcW w:w="2444" w:type="dxa"/>
            <w:tcBorders>
              <w:top w:val="single" w:sz="4" w:space="0" w:color="auto"/>
            </w:tcBorders>
          </w:tcPr>
          <w:p w:rsidR="002D570E" w:rsidRPr="007C58F8" w:rsidRDefault="002D570E" w:rsidP="002D570E">
            <w:pPr>
              <w:rPr>
                <w:rFonts w:ascii="Amerigo BT" w:hAnsi="Amerigo BT"/>
                <w:bCs/>
                <w:sz w:val="20"/>
                <w:szCs w:val="20"/>
              </w:rPr>
            </w:pPr>
            <w:r w:rsidRPr="007C58F8">
              <w:rPr>
                <w:rFonts w:ascii="Amerigo BT" w:hAnsi="Amerigo BT"/>
                <w:bCs/>
                <w:sz w:val="20"/>
                <w:szCs w:val="20"/>
              </w:rPr>
              <w:t>Learners manipulate language forms learned in novel situations. Adoptive &amp; adaptive skills are significant.</w:t>
            </w:r>
          </w:p>
        </w:tc>
      </w:tr>
    </w:tbl>
    <w:p w:rsidR="002D570E" w:rsidRPr="0038289D" w:rsidRDefault="002D570E" w:rsidP="002D570E">
      <w:pPr>
        <w:jc w:val="both"/>
        <w:rPr>
          <w:rFonts w:ascii="Amerigo BT" w:hAnsi="Amerigo BT"/>
          <w:sz w:val="20"/>
          <w:szCs w:val="20"/>
        </w:rPr>
      </w:pPr>
    </w:p>
    <w:p w:rsidR="00626B21" w:rsidRDefault="00626B21" w:rsidP="002D570E">
      <w:pPr>
        <w:jc w:val="both"/>
        <w:rPr>
          <w:rFonts w:ascii="Amerigo BT" w:hAnsi="Amerigo BT"/>
          <w:spacing w:val="-2"/>
          <w:sz w:val="20"/>
          <w:szCs w:val="20"/>
        </w:rPr>
      </w:pPr>
      <w:r>
        <w:rPr>
          <w:rFonts w:ascii="Amerigo BT" w:hAnsi="Amerigo BT"/>
          <w:spacing w:val="-2"/>
          <w:sz w:val="20"/>
          <w:szCs w:val="20"/>
        </w:rPr>
        <w:t xml:space="preserve">The PPP model is </w:t>
      </w:r>
      <w:r w:rsidR="002D570E" w:rsidRPr="0038289D">
        <w:rPr>
          <w:rFonts w:ascii="Amerigo BT" w:hAnsi="Amerigo BT"/>
          <w:spacing w:val="-2"/>
          <w:sz w:val="20"/>
          <w:szCs w:val="20"/>
        </w:rPr>
        <w:t>based on the view of learning as a linear process of understanding, internalizing and activating knowledge</w:t>
      </w:r>
      <w:r w:rsidR="00A17CFA" w:rsidRPr="0038289D">
        <w:rPr>
          <w:rFonts w:ascii="Amerigo BT" w:hAnsi="Amerigo BT"/>
          <w:spacing w:val="-2"/>
          <w:sz w:val="20"/>
          <w:szCs w:val="20"/>
        </w:rPr>
        <w:t>;</w:t>
      </w:r>
      <w:r w:rsidR="002D570E" w:rsidRPr="0038289D">
        <w:rPr>
          <w:rFonts w:ascii="Amerigo BT" w:hAnsi="Amerigo BT"/>
          <w:spacing w:val="-2"/>
          <w:sz w:val="20"/>
          <w:szCs w:val="20"/>
        </w:rPr>
        <w:t xml:space="preserve"> and that the three stages </w:t>
      </w:r>
      <w:r>
        <w:rPr>
          <w:rFonts w:ascii="Amerigo BT" w:hAnsi="Amerigo BT"/>
          <w:spacing w:val="-2"/>
          <w:sz w:val="20"/>
          <w:szCs w:val="20"/>
        </w:rPr>
        <w:t xml:space="preserve">(PPP) </w:t>
      </w:r>
      <w:r w:rsidR="002D570E" w:rsidRPr="0038289D">
        <w:rPr>
          <w:rFonts w:ascii="Amerigo BT" w:hAnsi="Amerigo BT"/>
          <w:spacing w:val="-2"/>
          <w:sz w:val="20"/>
          <w:szCs w:val="20"/>
        </w:rPr>
        <w:t>are characterized by a gradual movement from high- to relative</w:t>
      </w:r>
      <w:r w:rsidR="00A17CFA" w:rsidRPr="0038289D">
        <w:rPr>
          <w:rFonts w:ascii="Amerigo BT" w:hAnsi="Amerigo BT"/>
          <w:spacing w:val="-2"/>
          <w:sz w:val="20"/>
          <w:szCs w:val="20"/>
        </w:rPr>
        <w:t>ly</w:t>
      </w:r>
      <w:r>
        <w:rPr>
          <w:rFonts w:ascii="Amerigo BT" w:hAnsi="Amerigo BT"/>
          <w:spacing w:val="-2"/>
          <w:sz w:val="20"/>
          <w:szCs w:val="20"/>
        </w:rPr>
        <w:t xml:space="preserve"> low- structure interactions. </w:t>
      </w:r>
      <w:r w:rsidR="002D570E" w:rsidRPr="0038289D">
        <w:rPr>
          <w:rFonts w:ascii="Amerigo BT" w:hAnsi="Amerigo BT"/>
          <w:spacing w:val="-2"/>
          <w:sz w:val="20"/>
          <w:szCs w:val="20"/>
        </w:rPr>
        <w:t xml:space="preserve">At different stages of the model, so it is argued, the teacher and </w:t>
      </w:r>
      <w:r>
        <w:rPr>
          <w:rFonts w:ascii="Amerigo BT" w:hAnsi="Amerigo BT"/>
          <w:spacing w:val="-2"/>
          <w:sz w:val="20"/>
          <w:szCs w:val="20"/>
        </w:rPr>
        <w:t xml:space="preserve">the </w:t>
      </w:r>
      <w:r w:rsidR="002D570E" w:rsidRPr="0038289D">
        <w:rPr>
          <w:rFonts w:ascii="Amerigo BT" w:hAnsi="Amerigo BT"/>
          <w:spacing w:val="-2"/>
          <w:sz w:val="20"/>
          <w:szCs w:val="20"/>
        </w:rPr>
        <w:t xml:space="preserve">learners </w:t>
      </w:r>
      <w:r>
        <w:rPr>
          <w:rFonts w:ascii="Amerigo BT" w:hAnsi="Amerigo BT"/>
          <w:spacing w:val="-2"/>
          <w:sz w:val="20"/>
          <w:szCs w:val="20"/>
        </w:rPr>
        <w:t xml:space="preserve">assume </w:t>
      </w:r>
      <w:r w:rsidR="002D570E" w:rsidRPr="0038289D">
        <w:rPr>
          <w:rFonts w:ascii="Amerigo BT" w:hAnsi="Amerigo BT"/>
          <w:spacing w:val="-2"/>
          <w:sz w:val="20"/>
          <w:szCs w:val="20"/>
        </w:rPr>
        <w:t>different roles</w:t>
      </w:r>
      <w:r w:rsidR="00864668" w:rsidRPr="0038289D">
        <w:rPr>
          <w:rFonts w:ascii="Amerigo BT" w:hAnsi="Amerigo BT"/>
          <w:spacing w:val="-2"/>
          <w:sz w:val="20"/>
          <w:szCs w:val="20"/>
        </w:rPr>
        <w:t>—</w:t>
      </w:r>
      <w:r w:rsidR="002D570E" w:rsidRPr="0038289D">
        <w:rPr>
          <w:rFonts w:ascii="Amerigo BT" w:hAnsi="Amerigo BT"/>
          <w:spacing w:val="-2"/>
          <w:sz w:val="20"/>
          <w:szCs w:val="20"/>
        </w:rPr>
        <w:t xml:space="preserve">model, facilitator, monitor, </w:t>
      </w:r>
      <w:r w:rsidR="00A17CFA" w:rsidRPr="0038289D">
        <w:rPr>
          <w:rFonts w:ascii="Amerigo BT" w:hAnsi="Amerigo BT"/>
          <w:spacing w:val="-2"/>
          <w:sz w:val="20"/>
          <w:szCs w:val="20"/>
        </w:rPr>
        <w:t xml:space="preserve">listener, performer, </w:t>
      </w:r>
      <w:proofErr w:type="spellStart"/>
      <w:r w:rsidR="00A17CFA" w:rsidRPr="0038289D">
        <w:rPr>
          <w:rFonts w:ascii="Amerigo BT" w:hAnsi="Amerigo BT"/>
          <w:spacing w:val="-2"/>
          <w:sz w:val="20"/>
          <w:szCs w:val="20"/>
        </w:rPr>
        <w:t>interactor</w:t>
      </w:r>
      <w:proofErr w:type="spellEnd"/>
      <w:r>
        <w:rPr>
          <w:rFonts w:ascii="Amerigo BT" w:hAnsi="Amerigo BT"/>
          <w:spacing w:val="-2"/>
          <w:sz w:val="20"/>
          <w:szCs w:val="20"/>
        </w:rPr>
        <w:t xml:space="preserve">. At different stages the teacher and the learners </w:t>
      </w:r>
      <w:r w:rsidR="002D570E" w:rsidRPr="0038289D">
        <w:rPr>
          <w:rFonts w:ascii="Amerigo BT" w:hAnsi="Amerigo BT"/>
          <w:spacing w:val="-2"/>
          <w:sz w:val="20"/>
          <w:szCs w:val="20"/>
        </w:rPr>
        <w:t>feature different activity types</w:t>
      </w:r>
      <w:r w:rsidR="00864668" w:rsidRPr="0038289D">
        <w:rPr>
          <w:rFonts w:ascii="Amerigo BT" w:hAnsi="Amerigo BT"/>
          <w:spacing w:val="-2"/>
          <w:sz w:val="20"/>
          <w:szCs w:val="20"/>
        </w:rPr>
        <w:t>—</w:t>
      </w:r>
      <w:r w:rsidR="002D570E" w:rsidRPr="0038289D">
        <w:rPr>
          <w:rFonts w:ascii="Amerigo BT" w:hAnsi="Amerigo BT"/>
          <w:spacing w:val="-2"/>
          <w:sz w:val="20"/>
          <w:szCs w:val="20"/>
        </w:rPr>
        <w:t>exposit</w:t>
      </w:r>
      <w:r w:rsidR="00A17CFA" w:rsidRPr="0038289D">
        <w:rPr>
          <w:rFonts w:ascii="Amerigo BT" w:hAnsi="Amerigo BT"/>
          <w:spacing w:val="-2"/>
          <w:sz w:val="20"/>
          <w:szCs w:val="20"/>
        </w:rPr>
        <w:t>ion, information gap, role play;</w:t>
      </w:r>
      <w:r w:rsidR="002D570E" w:rsidRPr="0038289D">
        <w:rPr>
          <w:rFonts w:ascii="Amerigo BT" w:hAnsi="Amerigo BT"/>
          <w:spacing w:val="-2"/>
          <w:sz w:val="20"/>
          <w:szCs w:val="20"/>
        </w:rPr>
        <w:t xml:space="preserve"> and interaction modes</w:t>
      </w:r>
      <w:r w:rsidR="00864668" w:rsidRPr="0038289D">
        <w:rPr>
          <w:rFonts w:ascii="Amerigo BT" w:hAnsi="Amerigo BT"/>
          <w:spacing w:val="-2"/>
          <w:sz w:val="20"/>
          <w:szCs w:val="20"/>
        </w:rPr>
        <w:t>—</w:t>
      </w:r>
      <w:r w:rsidR="002D570E" w:rsidRPr="0038289D">
        <w:rPr>
          <w:rFonts w:ascii="Amerigo BT" w:hAnsi="Amerigo BT"/>
          <w:spacing w:val="-2"/>
          <w:sz w:val="20"/>
          <w:szCs w:val="20"/>
        </w:rPr>
        <w:t xml:space="preserve">whole class, pair, or small group. </w:t>
      </w:r>
    </w:p>
    <w:p w:rsidR="00626B21" w:rsidRDefault="00626B21" w:rsidP="002D570E">
      <w:pPr>
        <w:jc w:val="both"/>
        <w:rPr>
          <w:rFonts w:ascii="Amerigo BT" w:hAnsi="Amerigo BT"/>
          <w:spacing w:val="-2"/>
          <w:sz w:val="20"/>
          <w:szCs w:val="20"/>
        </w:rPr>
      </w:pPr>
    </w:p>
    <w:p w:rsidR="002D570E" w:rsidRPr="0038289D" w:rsidRDefault="002D570E" w:rsidP="002D570E">
      <w:pPr>
        <w:jc w:val="both"/>
        <w:rPr>
          <w:rFonts w:ascii="Amerigo BT" w:hAnsi="Amerigo BT"/>
          <w:spacing w:val="-2"/>
          <w:sz w:val="20"/>
          <w:szCs w:val="20"/>
        </w:rPr>
      </w:pPr>
      <w:r w:rsidRPr="0038289D">
        <w:rPr>
          <w:rFonts w:ascii="Amerigo BT" w:hAnsi="Amerigo BT"/>
          <w:spacing w:val="-2"/>
          <w:sz w:val="20"/>
          <w:szCs w:val="20"/>
        </w:rPr>
        <w:t>Different roles</w:t>
      </w:r>
      <w:r w:rsidR="00626B21">
        <w:rPr>
          <w:rFonts w:ascii="Amerigo BT" w:hAnsi="Amerigo BT"/>
          <w:spacing w:val="-2"/>
          <w:sz w:val="20"/>
          <w:szCs w:val="20"/>
        </w:rPr>
        <w:t xml:space="preserve">, of instance, </w:t>
      </w:r>
      <w:r w:rsidRPr="0038289D">
        <w:rPr>
          <w:rFonts w:ascii="Amerigo BT" w:hAnsi="Amerigo BT"/>
          <w:spacing w:val="-2"/>
          <w:sz w:val="20"/>
          <w:szCs w:val="20"/>
        </w:rPr>
        <w:t xml:space="preserve">are </w:t>
      </w:r>
      <w:r w:rsidR="00626B21">
        <w:rPr>
          <w:rFonts w:ascii="Amerigo BT" w:hAnsi="Amerigo BT"/>
          <w:spacing w:val="-2"/>
          <w:sz w:val="20"/>
          <w:szCs w:val="20"/>
        </w:rPr>
        <w:t xml:space="preserve">observed </w:t>
      </w:r>
      <w:r w:rsidRPr="0038289D">
        <w:rPr>
          <w:rFonts w:ascii="Amerigo BT" w:hAnsi="Amerigo BT"/>
          <w:spacing w:val="-2"/>
          <w:sz w:val="20"/>
          <w:szCs w:val="20"/>
        </w:rPr>
        <w:t>when the teacher</w:t>
      </w:r>
      <w:r w:rsidR="00626B21">
        <w:rPr>
          <w:rFonts w:ascii="Amerigo BT" w:hAnsi="Amerigo BT"/>
          <w:spacing w:val="-2"/>
          <w:sz w:val="20"/>
          <w:szCs w:val="20"/>
        </w:rPr>
        <w:t xml:space="preserve"> </w:t>
      </w:r>
      <w:r w:rsidR="00EC7CAE">
        <w:rPr>
          <w:rFonts w:ascii="Amerigo BT" w:hAnsi="Amerigo BT"/>
          <w:spacing w:val="-2"/>
          <w:sz w:val="20"/>
          <w:szCs w:val="20"/>
        </w:rPr>
        <w:t xml:space="preserve">takes </w:t>
      </w:r>
      <w:r w:rsidR="00626B21">
        <w:rPr>
          <w:rFonts w:ascii="Amerigo BT" w:hAnsi="Amerigo BT"/>
          <w:spacing w:val="-2"/>
          <w:sz w:val="20"/>
          <w:szCs w:val="20"/>
        </w:rPr>
        <w:t xml:space="preserve">the following four </w:t>
      </w:r>
      <w:r w:rsidRPr="0038289D">
        <w:rPr>
          <w:rFonts w:ascii="Amerigo BT" w:hAnsi="Amerigo BT"/>
          <w:spacing w:val="-2"/>
          <w:sz w:val="20"/>
          <w:szCs w:val="20"/>
        </w:rPr>
        <w:t>roles</w:t>
      </w:r>
      <w:r w:rsidR="00EC7CAE">
        <w:rPr>
          <w:rFonts w:ascii="Amerigo BT" w:hAnsi="Amerigo BT"/>
          <w:spacing w:val="-2"/>
          <w:sz w:val="20"/>
          <w:szCs w:val="20"/>
        </w:rPr>
        <w:t xml:space="preserve"> – </w:t>
      </w:r>
      <w:r w:rsidR="00626B21">
        <w:rPr>
          <w:rFonts w:ascii="Amerigo BT" w:hAnsi="Amerigo BT"/>
          <w:spacing w:val="-2"/>
          <w:sz w:val="20"/>
          <w:szCs w:val="20"/>
        </w:rPr>
        <w:t>first</w:t>
      </w:r>
      <w:r w:rsidR="00EC7CAE">
        <w:rPr>
          <w:rFonts w:ascii="Amerigo BT" w:hAnsi="Amerigo BT"/>
          <w:spacing w:val="-2"/>
          <w:sz w:val="20"/>
          <w:szCs w:val="20"/>
        </w:rPr>
        <w:t>;</w:t>
      </w:r>
      <w:r w:rsidR="00626B21">
        <w:rPr>
          <w:rFonts w:ascii="Amerigo BT" w:hAnsi="Amerigo BT"/>
          <w:spacing w:val="-2"/>
          <w:sz w:val="20"/>
          <w:szCs w:val="20"/>
        </w:rPr>
        <w:t xml:space="preserve"> the </w:t>
      </w:r>
      <w:r w:rsidR="00EC7CAE">
        <w:rPr>
          <w:rFonts w:ascii="Amerigo BT" w:hAnsi="Amerigo BT"/>
          <w:spacing w:val="-2"/>
          <w:sz w:val="20"/>
          <w:szCs w:val="20"/>
        </w:rPr>
        <w:t>group member in discussion,</w:t>
      </w:r>
      <w:r w:rsidRPr="0038289D">
        <w:rPr>
          <w:rFonts w:ascii="Amerigo BT" w:hAnsi="Amerigo BT"/>
          <w:spacing w:val="-2"/>
          <w:sz w:val="20"/>
          <w:szCs w:val="20"/>
        </w:rPr>
        <w:t xml:space="preserve"> </w:t>
      </w:r>
      <w:r w:rsidR="00EC7CAE">
        <w:rPr>
          <w:rFonts w:ascii="Amerigo BT" w:hAnsi="Amerigo BT"/>
          <w:spacing w:val="-2"/>
          <w:sz w:val="20"/>
          <w:szCs w:val="20"/>
        </w:rPr>
        <w:t xml:space="preserve">second; </w:t>
      </w:r>
      <w:r w:rsidRPr="0038289D">
        <w:rPr>
          <w:rFonts w:ascii="Amerigo BT" w:hAnsi="Amerigo BT"/>
          <w:spacing w:val="-2"/>
          <w:sz w:val="20"/>
          <w:szCs w:val="20"/>
        </w:rPr>
        <w:t xml:space="preserve">the listener when students perform, </w:t>
      </w:r>
      <w:r w:rsidR="00EC7CAE">
        <w:rPr>
          <w:rFonts w:ascii="Amerigo BT" w:hAnsi="Amerigo BT"/>
          <w:spacing w:val="-2"/>
          <w:sz w:val="20"/>
          <w:szCs w:val="20"/>
        </w:rPr>
        <w:t xml:space="preserve">third; </w:t>
      </w:r>
      <w:r w:rsidRPr="0038289D">
        <w:rPr>
          <w:rFonts w:ascii="Amerigo BT" w:hAnsi="Amerigo BT"/>
          <w:spacing w:val="-2"/>
          <w:sz w:val="20"/>
          <w:szCs w:val="20"/>
        </w:rPr>
        <w:t xml:space="preserve">role model when the students observe, and </w:t>
      </w:r>
      <w:r w:rsidR="00EC7CAE">
        <w:rPr>
          <w:rFonts w:ascii="Amerigo BT" w:hAnsi="Amerigo BT"/>
          <w:spacing w:val="-2"/>
          <w:sz w:val="20"/>
          <w:szCs w:val="20"/>
        </w:rPr>
        <w:t xml:space="preserve">fourth; </w:t>
      </w:r>
      <w:proofErr w:type="spellStart"/>
      <w:r w:rsidRPr="0038289D">
        <w:rPr>
          <w:rFonts w:ascii="Amerigo BT" w:hAnsi="Amerigo BT"/>
          <w:spacing w:val="-2"/>
          <w:sz w:val="20"/>
          <w:szCs w:val="20"/>
        </w:rPr>
        <w:t>interactor</w:t>
      </w:r>
      <w:proofErr w:type="spellEnd"/>
      <w:r w:rsidRPr="0038289D">
        <w:rPr>
          <w:rFonts w:ascii="Amerigo BT" w:hAnsi="Amerigo BT"/>
          <w:spacing w:val="-2"/>
          <w:sz w:val="20"/>
          <w:szCs w:val="20"/>
        </w:rPr>
        <w:t xml:space="preserve"> in dialogue</w:t>
      </w:r>
      <w:r w:rsidR="00864668" w:rsidRPr="0038289D">
        <w:rPr>
          <w:rFonts w:ascii="Amerigo BT" w:hAnsi="Amerigo BT"/>
          <w:spacing w:val="-2"/>
          <w:sz w:val="20"/>
          <w:szCs w:val="20"/>
        </w:rPr>
        <w:t>—</w:t>
      </w:r>
      <w:r w:rsidR="00EC7CAE">
        <w:rPr>
          <w:rFonts w:ascii="Amerigo BT" w:hAnsi="Amerigo BT"/>
          <w:spacing w:val="-2"/>
          <w:sz w:val="20"/>
          <w:szCs w:val="20"/>
        </w:rPr>
        <w:t xml:space="preserve">, these </w:t>
      </w:r>
      <w:r w:rsidRPr="0038289D">
        <w:rPr>
          <w:rFonts w:ascii="Amerigo BT" w:hAnsi="Amerigo BT"/>
          <w:spacing w:val="-2"/>
          <w:sz w:val="20"/>
          <w:szCs w:val="20"/>
        </w:rPr>
        <w:t xml:space="preserve">roles define harmonious relations with learners. </w:t>
      </w:r>
      <w:proofErr w:type="spellStart"/>
      <w:r w:rsidRPr="0038289D">
        <w:rPr>
          <w:rFonts w:ascii="Amerigo BT" w:hAnsi="Amerigo BT"/>
          <w:spacing w:val="-2"/>
          <w:sz w:val="20"/>
          <w:szCs w:val="20"/>
        </w:rPr>
        <w:t>Pachler</w:t>
      </w:r>
      <w:proofErr w:type="spellEnd"/>
      <w:r w:rsidRPr="0038289D">
        <w:rPr>
          <w:rFonts w:ascii="Amerigo BT" w:hAnsi="Amerigo BT"/>
          <w:spacing w:val="-2"/>
          <w:sz w:val="20"/>
          <w:szCs w:val="20"/>
        </w:rPr>
        <w:t xml:space="preserve"> and Field (2001) argue that the PPP model, whilst simple, is effective and useful for meeting discrete language objectives. </w:t>
      </w:r>
    </w:p>
    <w:p w:rsidR="002D570E" w:rsidRPr="0038289D" w:rsidRDefault="002D570E" w:rsidP="002D570E">
      <w:pPr>
        <w:jc w:val="both"/>
        <w:rPr>
          <w:rFonts w:ascii="Amerigo BT" w:hAnsi="Amerigo BT"/>
          <w:sz w:val="20"/>
          <w:szCs w:val="20"/>
        </w:rPr>
      </w:pPr>
    </w:p>
    <w:p w:rsidR="002D570E" w:rsidRDefault="002D570E" w:rsidP="002D570E">
      <w:pPr>
        <w:jc w:val="both"/>
        <w:rPr>
          <w:rFonts w:ascii="Amerigo BT" w:hAnsi="Amerigo BT"/>
          <w:sz w:val="20"/>
          <w:szCs w:val="20"/>
        </w:rPr>
      </w:pPr>
      <w:r w:rsidRPr="0038289D">
        <w:rPr>
          <w:rFonts w:ascii="Amerigo BT" w:hAnsi="Amerigo BT"/>
          <w:sz w:val="20"/>
          <w:szCs w:val="20"/>
        </w:rPr>
        <w:t>The communicative approach represents a redefinition of</w:t>
      </w:r>
      <w:r w:rsidR="00E543EF" w:rsidRPr="0038289D">
        <w:rPr>
          <w:rFonts w:ascii="Amerigo BT" w:hAnsi="Amerigo BT"/>
          <w:sz w:val="20"/>
          <w:szCs w:val="20"/>
        </w:rPr>
        <w:t>,</w:t>
      </w:r>
      <w:r w:rsidRPr="0038289D">
        <w:rPr>
          <w:rFonts w:ascii="Amerigo BT" w:hAnsi="Amerigo BT"/>
          <w:sz w:val="20"/>
          <w:szCs w:val="20"/>
        </w:rPr>
        <w:t xml:space="preserve"> and broadening what is deemed to constitute proficiency in Second Language learning</w:t>
      </w:r>
      <w:r w:rsidR="00EC7CAE">
        <w:rPr>
          <w:rFonts w:ascii="Amerigo BT" w:hAnsi="Amerigo BT"/>
          <w:sz w:val="20"/>
          <w:szCs w:val="20"/>
        </w:rPr>
        <w:t xml:space="preserve">. This is the shift </w:t>
      </w:r>
      <w:r w:rsidRPr="0038289D">
        <w:rPr>
          <w:rFonts w:ascii="Amerigo BT" w:hAnsi="Amerigo BT"/>
          <w:sz w:val="20"/>
          <w:szCs w:val="20"/>
        </w:rPr>
        <w:t>from the ability to translate, read and write texts to</w:t>
      </w:r>
      <w:r w:rsidR="00EC7CAE">
        <w:rPr>
          <w:rFonts w:ascii="Amerigo BT" w:hAnsi="Amerigo BT"/>
          <w:sz w:val="20"/>
          <w:szCs w:val="20"/>
        </w:rPr>
        <w:t xml:space="preserve"> building the </w:t>
      </w:r>
      <w:r w:rsidRPr="0038289D">
        <w:rPr>
          <w:rFonts w:ascii="Amerigo BT" w:hAnsi="Amerigo BT"/>
          <w:sz w:val="20"/>
          <w:szCs w:val="20"/>
        </w:rPr>
        <w:t xml:space="preserve">ability to respond, often by </w:t>
      </w:r>
      <w:r w:rsidRPr="0038289D">
        <w:rPr>
          <w:rFonts w:ascii="Amerigo BT" w:hAnsi="Amerigo BT"/>
          <w:sz w:val="20"/>
          <w:szCs w:val="20"/>
        </w:rPr>
        <w:lastRenderedPageBreak/>
        <w:t>way of the spoken word, to aural and oral stimuli. In CLT, ‘authenticity’ of texts and tasks has become increasingly important, as has using TL in ‘real’ contexts for communicative purposes. The focus is on the ability to use the Second Language to communicate personal meaning rather than on knowledge about the language</w:t>
      </w:r>
      <w:r w:rsidR="00E543EF" w:rsidRPr="0038289D">
        <w:rPr>
          <w:rFonts w:ascii="Amerigo BT" w:hAnsi="Amerigo BT"/>
          <w:sz w:val="20"/>
          <w:szCs w:val="20"/>
        </w:rPr>
        <w:t>,</w:t>
      </w:r>
      <w:r w:rsidRPr="0038289D">
        <w:rPr>
          <w:rFonts w:ascii="Amerigo BT" w:hAnsi="Amerigo BT"/>
          <w:sz w:val="20"/>
          <w:szCs w:val="20"/>
        </w:rPr>
        <w:t xml:space="preserve"> and there is an emphasis on active participation of learners and language use outside the classroom (Mitchell, 1994). </w:t>
      </w:r>
    </w:p>
    <w:p w:rsidR="00EC7CAE" w:rsidRPr="0038289D" w:rsidRDefault="00EC7CAE" w:rsidP="002D570E">
      <w:pPr>
        <w:jc w:val="both"/>
        <w:rPr>
          <w:rFonts w:ascii="Amerigo BT" w:hAnsi="Amerigo BT"/>
          <w:sz w:val="20"/>
          <w:szCs w:val="20"/>
        </w:rPr>
      </w:pPr>
    </w:p>
    <w:p w:rsidR="002D570E" w:rsidRPr="0038289D" w:rsidRDefault="002D570E" w:rsidP="002D570E">
      <w:pPr>
        <w:jc w:val="both"/>
        <w:rPr>
          <w:rFonts w:ascii="Amerigo BT" w:hAnsi="Amerigo BT"/>
          <w:sz w:val="20"/>
          <w:szCs w:val="20"/>
        </w:rPr>
      </w:pPr>
      <w:r w:rsidRPr="0038289D">
        <w:rPr>
          <w:rFonts w:ascii="Amerigo BT" w:hAnsi="Amerigo BT"/>
          <w:sz w:val="20"/>
          <w:szCs w:val="20"/>
        </w:rPr>
        <w:t>In a bid to increase the ability of learners to communicate in the TL, emphasis has increasingly been placed on the use of the language for instruction and interaction. As contact with target language for secondary school pupils invariably comes through language learning, the structured and limited exposure to the target language in classroom environment</w:t>
      </w:r>
      <w:r w:rsidR="00E543EF" w:rsidRPr="0038289D">
        <w:rPr>
          <w:rFonts w:ascii="Amerigo BT" w:hAnsi="Amerigo BT"/>
          <w:sz w:val="20"/>
          <w:szCs w:val="20"/>
        </w:rPr>
        <w:t xml:space="preserve"> </w:t>
      </w:r>
      <w:r w:rsidR="00373973" w:rsidRPr="0038289D">
        <w:rPr>
          <w:rFonts w:ascii="Amerigo BT" w:hAnsi="Amerigo BT"/>
          <w:sz w:val="20"/>
          <w:szCs w:val="20"/>
        </w:rPr>
        <w:t>(</w:t>
      </w:r>
      <w:r w:rsidR="00E543EF" w:rsidRPr="0038289D">
        <w:rPr>
          <w:rFonts w:ascii="Amerigo BT" w:hAnsi="Amerigo BT"/>
          <w:sz w:val="20"/>
          <w:szCs w:val="20"/>
        </w:rPr>
        <w:t>rather than acquisition</w:t>
      </w:r>
      <w:r w:rsidR="00373973" w:rsidRPr="0038289D">
        <w:rPr>
          <w:rFonts w:ascii="Amerigo BT" w:hAnsi="Amerigo BT"/>
          <w:sz w:val="20"/>
          <w:szCs w:val="20"/>
        </w:rPr>
        <w:t xml:space="preserve">), </w:t>
      </w:r>
      <w:r w:rsidRPr="0038289D">
        <w:rPr>
          <w:rFonts w:ascii="Amerigo BT" w:hAnsi="Amerigo BT"/>
          <w:sz w:val="20"/>
          <w:szCs w:val="20"/>
        </w:rPr>
        <w:t>subconscious development of language skills devoid of formal explanation, the emphasis on target language use and the focus on ‘authentic’ material</w:t>
      </w:r>
      <w:r w:rsidR="00373973" w:rsidRPr="0038289D">
        <w:rPr>
          <w:rFonts w:ascii="Amerigo BT" w:hAnsi="Amerigo BT"/>
          <w:sz w:val="20"/>
          <w:szCs w:val="20"/>
        </w:rPr>
        <w:t>,</w:t>
      </w:r>
      <w:r w:rsidRPr="0038289D">
        <w:rPr>
          <w:rFonts w:ascii="Amerigo BT" w:hAnsi="Amerigo BT"/>
          <w:sz w:val="20"/>
          <w:szCs w:val="20"/>
        </w:rPr>
        <w:t xml:space="preserve"> can </w:t>
      </w:r>
      <w:r w:rsidR="00373973" w:rsidRPr="0038289D">
        <w:rPr>
          <w:rFonts w:ascii="Amerigo BT" w:hAnsi="Amerigo BT"/>
          <w:sz w:val="20"/>
          <w:szCs w:val="20"/>
        </w:rPr>
        <w:t xml:space="preserve">all </w:t>
      </w:r>
      <w:r w:rsidRPr="0038289D">
        <w:rPr>
          <w:rFonts w:ascii="Amerigo BT" w:hAnsi="Amerigo BT"/>
          <w:sz w:val="20"/>
          <w:szCs w:val="20"/>
        </w:rPr>
        <w:t>be seen as an attempt to counterbalance the ‘context-reduced’ (Roberts, 1992:21) nature of the Second Language learning process.</w:t>
      </w:r>
    </w:p>
    <w:p w:rsidR="002D570E" w:rsidRPr="0038289D" w:rsidRDefault="002D570E" w:rsidP="002D570E">
      <w:pPr>
        <w:jc w:val="both"/>
        <w:rPr>
          <w:rFonts w:ascii="Amerigo BT" w:hAnsi="Amerigo BT"/>
          <w:sz w:val="20"/>
          <w:szCs w:val="20"/>
        </w:rPr>
      </w:pPr>
    </w:p>
    <w:p w:rsidR="002D570E" w:rsidRPr="0038289D" w:rsidRDefault="008674FE" w:rsidP="002D570E">
      <w:pPr>
        <w:pStyle w:val="Heading2"/>
        <w:spacing w:line="240" w:lineRule="auto"/>
        <w:rPr>
          <w:rFonts w:ascii="Amerigo BT" w:hAnsi="Amerigo BT"/>
          <w:sz w:val="20"/>
          <w:szCs w:val="20"/>
        </w:rPr>
      </w:pPr>
      <w:bookmarkStart w:id="29" w:name="_Toc375116233"/>
      <w:bookmarkStart w:id="30" w:name="_Toc400006869"/>
      <w:bookmarkStart w:id="31" w:name="_Toc400102858"/>
      <w:bookmarkStart w:id="32" w:name="_Toc400532517"/>
      <w:bookmarkStart w:id="33" w:name="_Toc401926660"/>
      <w:bookmarkStart w:id="34" w:name="_Toc401927802"/>
      <w:r>
        <w:rPr>
          <w:rFonts w:ascii="Amerigo BT" w:hAnsi="Amerigo BT"/>
          <w:sz w:val="20"/>
          <w:szCs w:val="20"/>
        </w:rPr>
        <w:t>5</w:t>
      </w:r>
      <w:r w:rsidR="002D570E" w:rsidRPr="0038289D">
        <w:rPr>
          <w:rFonts w:ascii="Amerigo BT" w:hAnsi="Amerigo BT"/>
          <w:sz w:val="20"/>
          <w:szCs w:val="20"/>
        </w:rPr>
        <w:t>. The ‘</w:t>
      </w:r>
      <w:r w:rsidR="00373973" w:rsidRPr="0038289D">
        <w:rPr>
          <w:rFonts w:ascii="Amerigo BT" w:hAnsi="Amerigo BT"/>
          <w:sz w:val="20"/>
          <w:szCs w:val="20"/>
        </w:rPr>
        <w:t>Post-Method’ Era</w:t>
      </w:r>
      <w:bookmarkEnd w:id="29"/>
      <w:bookmarkEnd w:id="30"/>
      <w:bookmarkEnd w:id="31"/>
      <w:bookmarkEnd w:id="32"/>
      <w:bookmarkEnd w:id="33"/>
      <w:bookmarkEnd w:id="34"/>
    </w:p>
    <w:p w:rsidR="002D570E" w:rsidRPr="0038289D" w:rsidRDefault="00373973" w:rsidP="002D570E">
      <w:pPr>
        <w:jc w:val="both"/>
        <w:rPr>
          <w:rFonts w:ascii="Amerigo BT" w:hAnsi="Amerigo BT"/>
          <w:sz w:val="20"/>
          <w:szCs w:val="20"/>
        </w:rPr>
      </w:pPr>
      <w:r w:rsidRPr="0038289D">
        <w:rPr>
          <w:rFonts w:ascii="Amerigo BT" w:hAnsi="Amerigo BT"/>
          <w:sz w:val="20"/>
          <w:szCs w:val="20"/>
        </w:rPr>
        <w:t>From 1990s to the present</w:t>
      </w:r>
      <w:r w:rsidR="002D570E" w:rsidRPr="0038289D">
        <w:rPr>
          <w:rFonts w:ascii="Amerigo BT" w:hAnsi="Amerigo BT"/>
          <w:sz w:val="20"/>
          <w:szCs w:val="20"/>
        </w:rPr>
        <w:t xml:space="preserve"> it has been extremely hard to understand in clear terms what specific method characterizes the Second Language teaching industry. The era is called ‘post-method’</w:t>
      </w:r>
      <w:r w:rsidRPr="0038289D">
        <w:rPr>
          <w:rFonts w:ascii="Amerigo BT" w:hAnsi="Amerigo BT"/>
          <w:sz w:val="20"/>
          <w:szCs w:val="20"/>
        </w:rPr>
        <w:t>,</w:t>
      </w:r>
      <w:r w:rsidR="002D570E" w:rsidRPr="0038289D">
        <w:rPr>
          <w:rFonts w:ascii="Amerigo BT" w:hAnsi="Amerigo BT"/>
          <w:sz w:val="20"/>
          <w:szCs w:val="20"/>
        </w:rPr>
        <w:t xml:space="preserve"> being a reaction of its kind against prescriptions im</w:t>
      </w:r>
      <w:r w:rsidRPr="0038289D">
        <w:rPr>
          <w:rFonts w:ascii="Amerigo BT" w:hAnsi="Amerigo BT"/>
          <w:sz w:val="20"/>
          <w:szCs w:val="20"/>
        </w:rPr>
        <w:t>posed by the methodical era, and</w:t>
      </w:r>
      <w:r w:rsidR="002D570E" w:rsidRPr="0038289D">
        <w:rPr>
          <w:rFonts w:ascii="Amerigo BT" w:hAnsi="Amerigo BT"/>
          <w:sz w:val="20"/>
          <w:szCs w:val="20"/>
        </w:rPr>
        <w:t xml:space="preserve"> flaws in the contemporary </w:t>
      </w:r>
      <w:r w:rsidRPr="0038289D">
        <w:rPr>
          <w:rFonts w:ascii="Amerigo BT" w:hAnsi="Amerigo BT"/>
          <w:i/>
          <w:sz w:val="20"/>
          <w:szCs w:val="20"/>
        </w:rPr>
        <w:t>communicative language teaching</w:t>
      </w:r>
      <w:r w:rsidR="002D570E" w:rsidRPr="0038289D">
        <w:rPr>
          <w:rFonts w:ascii="Amerigo BT" w:hAnsi="Amerigo BT"/>
          <w:sz w:val="20"/>
          <w:szCs w:val="20"/>
        </w:rPr>
        <w:t xml:space="preserve"> </w:t>
      </w:r>
      <w:r w:rsidRPr="0038289D">
        <w:rPr>
          <w:rFonts w:ascii="Amerigo BT" w:hAnsi="Amerigo BT"/>
          <w:i/>
          <w:sz w:val="20"/>
          <w:szCs w:val="20"/>
        </w:rPr>
        <w:t>m</w:t>
      </w:r>
      <w:r w:rsidR="002D570E" w:rsidRPr="0038289D">
        <w:rPr>
          <w:rFonts w:ascii="Amerigo BT" w:hAnsi="Amerigo BT"/>
          <w:i/>
          <w:sz w:val="20"/>
          <w:szCs w:val="20"/>
        </w:rPr>
        <w:t>ethod</w:t>
      </w:r>
      <w:r w:rsidR="002D570E" w:rsidRPr="0038289D">
        <w:rPr>
          <w:rFonts w:ascii="Amerigo BT" w:hAnsi="Amerigo BT"/>
          <w:sz w:val="20"/>
          <w:szCs w:val="20"/>
        </w:rPr>
        <w:t>. This understanding is captured by Brown (2007:41) who points out that at this juncture language teachers “</w:t>
      </w:r>
      <w:r w:rsidRPr="0038289D">
        <w:rPr>
          <w:rFonts w:ascii="Amerigo BT" w:hAnsi="Amerigo BT"/>
          <w:sz w:val="20"/>
          <w:szCs w:val="20"/>
        </w:rPr>
        <w:t xml:space="preserve">... </w:t>
      </w:r>
      <w:r w:rsidR="002D570E" w:rsidRPr="0038289D">
        <w:rPr>
          <w:rFonts w:ascii="Amerigo BT" w:hAnsi="Amerigo BT"/>
          <w:sz w:val="20"/>
          <w:szCs w:val="20"/>
        </w:rPr>
        <w:t xml:space="preserve">recognize that the diversity of language learners in multiple worldwide contexts demands an eclectic blend of tasks, each tailored for a specified group of learners studying for particular purposes in geographic, social, and political contexts.” Basically, this is the learner-centred approach </w:t>
      </w:r>
      <w:r w:rsidRPr="0038289D">
        <w:rPr>
          <w:rFonts w:ascii="Amerigo BT" w:hAnsi="Amerigo BT"/>
          <w:sz w:val="20"/>
          <w:szCs w:val="20"/>
        </w:rPr>
        <w:t>that</w:t>
      </w:r>
      <w:r w:rsidR="002D570E" w:rsidRPr="0038289D">
        <w:rPr>
          <w:rFonts w:ascii="Amerigo BT" w:hAnsi="Amerigo BT"/>
          <w:sz w:val="20"/>
          <w:szCs w:val="20"/>
        </w:rPr>
        <w:t xml:space="preserve"> demands language teachers to pay attention to individual needs of language learners by incorporating an assortment of activities to make language teaching work. </w:t>
      </w:r>
    </w:p>
    <w:p w:rsidR="002D570E" w:rsidRPr="0038289D" w:rsidRDefault="002D570E" w:rsidP="002D570E">
      <w:pPr>
        <w:jc w:val="both"/>
        <w:rPr>
          <w:rFonts w:ascii="Amerigo BT" w:hAnsi="Amerigo BT"/>
          <w:sz w:val="20"/>
          <w:szCs w:val="20"/>
        </w:rPr>
      </w:pPr>
    </w:p>
    <w:p w:rsidR="002D570E" w:rsidRPr="0038289D" w:rsidRDefault="002D570E" w:rsidP="002D570E">
      <w:pPr>
        <w:jc w:val="both"/>
        <w:rPr>
          <w:rFonts w:ascii="Amerigo BT" w:hAnsi="Amerigo BT"/>
          <w:sz w:val="20"/>
          <w:szCs w:val="20"/>
        </w:rPr>
      </w:pPr>
      <w:proofErr w:type="spellStart"/>
      <w:r w:rsidRPr="0038289D">
        <w:rPr>
          <w:rFonts w:ascii="Amerigo BT" w:hAnsi="Amerigo BT"/>
          <w:sz w:val="20"/>
          <w:szCs w:val="20"/>
        </w:rPr>
        <w:t>Criper</w:t>
      </w:r>
      <w:proofErr w:type="spellEnd"/>
      <w:r w:rsidRPr="0038289D">
        <w:rPr>
          <w:rFonts w:ascii="Amerigo BT" w:hAnsi="Amerigo BT"/>
          <w:sz w:val="20"/>
          <w:szCs w:val="20"/>
        </w:rPr>
        <w:t xml:space="preserve"> and Dodd</w:t>
      </w:r>
      <w:r w:rsidR="00373973" w:rsidRPr="0038289D">
        <w:rPr>
          <w:rFonts w:ascii="Amerigo BT" w:hAnsi="Amerigo BT"/>
          <w:sz w:val="20"/>
          <w:szCs w:val="20"/>
        </w:rPr>
        <w:t>’s</w:t>
      </w:r>
      <w:r w:rsidRPr="0038289D">
        <w:rPr>
          <w:rFonts w:ascii="Amerigo BT" w:hAnsi="Amerigo BT"/>
          <w:sz w:val="20"/>
          <w:szCs w:val="20"/>
        </w:rPr>
        <w:t xml:space="preserve"> study (1984) on the state of English language teaching and its use in Tanzanian secondary schools found out that declining standards</w:t>
      </w:r>
      <w:r w:rsidR="00864668" w:rsidRPr="0038289D">
        <w:rPr>
          <w:rFonts w:ascii="Amerigo BT" w:hAnsi="Amerigo BT"/>
          <w:sz w:val="20"/>
          <w:szCs w:val="20"/>
        </w:rPr>
        <w:t>—</w:t>
      </w:r>
      <w:r w:rsidRPr="0038289D">
        <w:rPr>
          <w:rFonts w:ascii="Amerigo BT" w:hAnsi="Amerigo BT"/>
          <w:sz w:val="20"/>
          <w:szCs w:val="20"/>
        </w:rPr>
        <w:t>linguistically and methodologically</w:t>
      </w:r>
      <w:r w:rsidR="00864668" w:rsidRPr="0038289D">
        <w:rPr>
          <w:rFonts w:ascii="Amerigo BT" w:hAnsi="Amerigo BT"/>
          <w:sz w:val="20"/>
          <w:szCs w:val="20"/>
        </w:rPr>
        <w:t>—</w:t>
      </w:r>
      <w:r w:rsidRPr="0038289D">
        <w:rPr>
          <w:rFonts w:ascii="Amerigo BT" w:hAnsi="Amerigo BT"/>
          <w:sz w:val="20"/>
          <w:szCs w:val="20"/>
        </w:rPr>
        <w:t xml:space="preserve">of the language teachers contributed to low English proficiency levels among many students. The finding that only about 10 per cent of </w:t>
      </w:r>
      <w:r w:rsidR="00373973" w:rsidRPr="0038289D">
        <w:rPr>
          <w:rFonts w:ascii="Amerigo BT" w:hAnsi="Amerigo BT"/>
          <w:sz w:val="20"/>
          <w:szCs w:val="20"/>
        </w:rPr>
        <w:t>Form IV</w:t>
      </w:r>
      <w:r w:rsidRPr="0038289D">
        <w:rPr>
          <w:rFonts w:ascii="Amerigo BT" w:hAnsi="Amerigo BT"/>
          <w:sz w:val="20"/>
          <w:szCs w:val="20"/>
        </w:rPr>
        <w:t xml:space="preserve"> students were at a level at which one might expect English medium education to begin was not only shocking but a point of refection on the need for shifting the methodology of English language teaching for the language to remain a viable medium of instructions in Tanzanian schools. Based on the report, a 10 year project</w:t>
      </w:r>
      <w:r w:rsidR="00864668" w:rsidRPr="0038289D">
        <w:rPr>
          <w:rFonts w:ascii="Amerigo BT" w:hAnsi="Amerigo BT"/>
          <w:sz w:val="20"/>
          <w:szCs w:val="20"/>
        </w:rPr>
        <w:t>—</w:t>
      </w:r>
      <w:r w:rsidRPr="0038289D">
        <w:rPr>
          <w:rFonts w:ascii="Amerigo BT" w:hAnsi="Amerigo BT"/>
          <w:sz w:val="20"/>
          <w:szCs w:val="20"/>
        </w:rPr>
        <w:t>English Language Teaching Support Project (ELTSP)</w:t>
      </w:r>
      <w:r w:rsidR="00864668" w:rsidRPr="0038289D">
        <w:rPr>
          <w:rFonts w:ascii="Amerigo BT" w:hAnsi="Amerigo BT"/>
          <w:sz w:val="20"/>
          <w:szCs w:val="20"/>
        </w:rPr>
        <w:t>—</w:t>
      </w:r>
      <w:r w:rsidRPr="0038289D">
        <w:rPr>
          <w:rFonts w:ascii="Amerigo BT" w:hAnsi="Amerigo BT"/>
          <w:sz w:val="20"/>
          <w:szCs w:val="20"/>
        </w:rPr>
        <w:t xml:space="preserve">was implemented jointly by the then Ministry of Education and Culture and the British Council between 1987 and 1996 to improve methodological and linguistic profiles of English language teachers. One fundamental aspect of language teaching strategy undertaken was to detach teachers from methodical prescriptions by emphasizing freedom of language teaching approaches. During the project life, teachers were exposed to more interactive </w:t>
      </w:r>
      <w:r w:rsidRPr="0038289D">
        <w:rPr>
          <w:rFonts w:ascii="Amerigo BT" w:hAnsi="Amerigo BT"/>
          <w:sz w:val="20"/>
          <w:szCs w:val="20"/>
        </w:rPr>
        <w:lastRenderedPageBreak/>
        <w:t>techniques they could adapt to teach English language more effectively. The guiding spirit of the time is provid</w:t>
      </w:r>
      <w:r w:rsidR="00373973" w:rsidRPr="0038289D">
        <w:rPr>
          <w:rFonts w:ascii="Amerigo BT" w:hAnsi="Amerigo BT"/>
          <w:sz w:val="20"/>
          <w:szCs w:val="20"/>
        </w:rPr>
        <w:t xml:space="preserve">ed by </w:t>
      </w:r>
      <w:proofErr w:type="spellStart"/>
      <w:r w:rsidR="00373973" w:rsidRPr="0038289D">
        <w:rPr>
          <w:rFonts w:ascii="Amerigo BT" w:hAnsi="Amerigo BT"/>
          <w:sz w:val="20"/>
          <w:szCs w:val="20"/>
        </w:rPr>
        <w:t>Nunan</w:t>
      </w:r>
      <w:proofErr w:type="spellEnd"/>
      <w:r w:rsidR="00373973" w:rsidRPr="0038289D">
        <w:rPr>
          <w:rFonts w:ascii="Amerigo BT" w:hAnsi="Amerigo BT"/>
          <w:sz w:val="20"/>
          <w:szCs w:val="20"/>
        </w:rPr>
        <w:t xml:space="preserve"> (1991) who observes:</w:t>
      </w:r>
      <w:r w:rsidRPr="0038289D">
        <w:rPr>
          <w:rFonts w:ascii="Amerigo BT" w:hAnsi="Amerigo BT"/>
          <w:sz w:val="20"/>
          <w:szCs w:val="20"/>
        </w:rPr>
        <w:t xml:space="preserve"> </w:t>
      </w:r>
    </w:p>
    <w:p w:rsidR="002D570E" w:rsidRPr="0038289D" w:rsidRDefault="002D570E" w:rsidP="00373973">
      <w:pPr>
        <w:spacing w:before="120"/>
        <w:ind w:left="284" w:right="284"/>
        <w:jc w:val="both"/>
        <w:rPr>
          <w:rFonts w:ascii="Amerigo BT" w:hAnsi="Amerigo BT"/>
          <w:sz w:val="18"/>
          <w:szCs w:val="18"/>
        </w:rPr>
      </w:pPr>
      <w:r w:rsidRPr="0038289D">
        <w:rPr>
          <w:rFonts w:ascii="Amerigo BT" w:hAnsi="Amerigo BT"/>
          <w:sz w:val="18"/>
          <w:szCs w:val="18"/>
        </w:rPr>
        <w:t>It has been realized that there never was and probably never will be a method for all, and the focus in recent years has been on the development of classroom tasks and activities which are consonant with what we know about Second Language acquisition and which are also in keeping with the dynamics of the classroom itself (</w:t>
      </w:r>
      <w:proofErr w:type="spellStart"/>
      <w:r w:rsidRPr="0038289D">
        <w:rPr>
          <w:rFonts w:ascii="Amerigo BT" w:hAnsi="Amerigo BT"/>
          <w:sz w:val="18"/>
          <w:szCs w:val="18"/>
        </w:rPr>
        <w:t>Nunan</w:t>
      </w:r>
      <w:proofErr w:type="spellEnd"/>
      <w:r w:rsidRPr="0038289D">
        <w:rPr>
          <w:rFonts w:ascii="Amerigo BT" w:hAnsi="Amerigo BT"/>
          <w:sz w:val="18"/>
          <w:szCs w:val="18"/>
        </w:rPr>
        <w:t xml:space="preserve">, 1991:228). </w:t>
      </w:r>
    </w:p>
    <w:p w:rsidR="00373973" w:rsidRPr="0038289D" w:rsidRDefault="00373973" w:rsidP="002D570E">
      <w:pPr>
        <w:ind w:left="284" w:right="284"/>
        <w:jc w:val="both"/>
        <w:rPr>
          <w:rFonts w:ascii="Amerigo BT" w:hAnsi="Amerigo BT"/>
          <w:sz w:val="18"/>
          <w:szCs w:val="18"/>
        </w:rPr>
      </w:pPr>
    </w:p>
    <w:p w:rsidR="002D570E" w:rsidRPr="0038289D" w:rsidRDefault="002D570E" w:rsidP="002D570E">
      <w:pPr>
        <w:jc w:val="both"/>
        <w:rPr>
          <w:rFonts w:ascii="Amerigo BT" w:hAnsi="Amerigo BT"/>
          <w:sz w:val="20"/>
          <w:szCs w:val="20"/>
        </w:rPr>
      </w:pPr>
      <w:r w:rsidRPr="0038289D">
        <w:rPr>
          <w:rFonts w:ascii="Amerigo BT" w:hAnsi="Amerigo BT"/>
          <w:sz w:val="20"/>
          <w:szCs w:val="20"/>
        </w:rPr>
        <w:t>In general, the post-method era does not ascribe to any past methodical orientation. Harmer (2003) argues that what triggered this new advancement was the failure to categorically define C</w:t>
      </w:r>
      <w:r w:rsidR="00373973" w:rsidRPr="0038289D">
        <w:rPr>
          <w:rFonts w:ascii="Amerigo BT" w:hAnsi="Amerigo BT"/>
          <w:sz w:val="20"/>
          <w:szCs w:val="20"/>
        </w:rPr>
        <w:t>LT,</w:t>
      </w:r>
      <w:r w:rsidRPr="0038289D">
        <w:rPr>
          <w:rFonts w:ascii="Amerigo BT" w:hAnsi="Amerigo BT"/>
          <w:sz w:val="20"/>
          <w:szCs w:val="20"/>
        </w:rPr>
        <w:t xml:space="preserve"> as he points out </w:t>
      </w:r>
      <w:r w:rsidR="003044E0">
        <w:rPr>
          <w:rFonts w:ascii="Amerigo BT" w:hAnsi="Amerigo BT"/>
          <w:sz w:val="20"/>
          <w:szCs w:val="20"/>
        </w:rPr>
        <w:t xml:space="preserve">that </w:t>
      </w:r>
      <w:r w:rsidRPr="0038289D">
        <w:rPr>
          <w:rFonts w:ascii="Amerigo BT" w:hAnsi="Amerigo BT"/>
          <w:sz w:val="20"/>
          <w:szCs w:val="20"/>
        </w:rPr>
        <w:t xml:space="preserve">the problem with communicative language teaching is that the term has always meant a multitude of different things to different people. </w:t>
      </w:r>
      <w:proofErr w:type="spellStart"/>
      <w:r w:rsidRPr="0038289D">
        <w:rPr>
          <w:rFonts w:ascii="Amerigo BT" w:hAnsi="Amerigo BT"/>
          <w:sz w:val="20"/>
          <w:szCs w:val="20"/>
        </w:rPr>
        <w:t>Spada</w:t>
      </w:r>
      <w:proofErr w:type="spellEnd"/>
      <w:r w:rsidRPr="0038289D">
        <w:rPr>
          <w:rFonts w:ascii="Amerigo BT" w:hAnsi="Amerigo BT"/>
          <w:sz w:val="20"/>
          <w:szCs w:val="20"/>
        </w:rPr>
        <w:t xml:space="preserve"> (2007) notes a similar </w:t>
      </w:r>
      <w:r w:rsidR="003044E0">
        <w:rPr>
          <w:rFonts w:ascii="Amerigo BT" w:hAnsi="Amerigo BT"/>
          <w:sz w:val="20"/>
          <w:szCs w:val="20"/>
        </w:rPr>
        <w:t xml:space="preserve">concern </w:t>
      </w:r>
      <w:r w:rsidRPr="0038289D">
        <w:rPr>
          <w:rFonts w:ascii="Amerigo BT" w:hAnsi="Amerigo BT"/>
          <w:sz w:val="20"/>
          <w:szCs w:val="20"/>
        </w:rPr>
        <w:t>when she writes “</w:t>
      </w:r>
      <w:r w:rsidR="00373973" w:rsidRPr="0038289D">
        <w:rPr>
          <w:rFonts w:ascii="Amerigo BT" w:hAnsi="Amerigo BT"/>
          <w:sz w:val="20"/>
          <w:szCs w:val="20"/>
        </w:rPr>
        <w:t xml:space="preserve">... </w:t>
      </w:r>
      <w:r w:rsidRPr="0038289D">
        <w:rPr>
          <w:rFonts w:ascii="Amerigo BT" w:hAnsi="Amerigo BT"/>
          <w:sz w:val="20"/>
          <w:szCs w:val="20"/>
        </w:rPr>
        <w:t>what is communicative language teaching? The answer to this question seems to depend on whom you ask.” As a result of this, different scholars came out with different terms or labels</w:t>
      </w:r>
      <w:r w:rsidR="00373973" w:rsidRPr="0038289D">
        <w:rPr>
          <w:rFonts w:ascii="Amerigo BT" w:hAnsi="Amerigo BT"/>
          <w:sz w:val="20"/>
          <w:szCs w:val="20"/>
        </w:rPr>
        <w:t>,</w:t>
      </w:r>
      <w:r w:rsidRPr="0038289D">
        <w:rPr>
          <w:rFonts w:ascii="Amerigo BT" w:hAnsi="Amerigo BT"/>
          <w:sz w:val="20"/>
          <w:szCs w:val="20"/>
        </w:rPr>
        <w:t xml:space="preserve"> and </w:t>
      </w:r>
      <w:r w:rsidR="00373973" w:rsidRPr="0038289D">
        <w:rPr>
          <w:rFonts w:ascii="Amerigo BT" w:hAnsi="Amerigo BT"/>
          <w:sz w:val="20"/>
          <w:szCs w:val="20"/>
        </w:rPr>
        <w:t xml:space="preserve">a </w:t>
      </w:r>
      <w:r w:rsidRPr="0038289D">
        <w:rPr>
          <w:rFonts w:ascii="Amerigo BT" w:hAnsi="Amerigo BT"/>
          <w:sz w:val="20"/>
          <w:szCs w:val="20"/>
        </w:rPr>
        <w:t xml:space="preserve">set of activities to relate to the </w:t>
      </w:r>
      <w:r w:rsidR="00373973" w:rsidRPr="0038289D">
        <w:rPr>
          <w:rFonts w:ascii="Amerigo BT" w:hAnsi="Amerigo BT"/>
          <w:sz w:val="20"/>
          <w:szCs w:val="20"/>
        </w:rPr>
        <w:t>communicative language teaching</w:t>
      </w:r>
      <w:r w:rsidRPr="0038289D">
        <w:rPr>
          <w:rFonts w:ascii="Amerigo BT" w:hAnsi="Amerigo BT"/>
          <w:sz w:val="20"/>
          <w:szCs w:val="20"/>
        </w:rPr>
        <w:t xml:space="preserve">. For example, Byrne (1986) does not use the label communicative to describe his approach, although he describes most of the activities using terms associated with the communicative approach. </w:t>
      </w:r>
    </w:p>
    <w:p w:rsidR="002D570E" w:rsidRPr="0038289D" w:rsidRDefault="002D570E" w:rsidP="002D570E">
      <w:pPr>
        <w:jc w:val="both"/>
        <w:rPr>
          <w:rFonts w:ascii="Amerigo BT" w:hAnsi="Amerigo BT"/>
          <w:sz w:val="20"/>
          <w:szCs w:val="20"/>
        </w:rPr>
      </w:pPr>
    </w:p>
    <w:p w:rsidR="002D570E" w:rsidRPr="0038289D" w:rsidRDefault="003044E0" w:rsidP="002D570E">
      <w:pPr>
        <w:jc w:val="both"/>
        <w:rPr>
          <w:rFonts w:ascii="Amerigo BT" w:hAnsi="Amerigo BT"/>
          <w:sz w:val="20"/>
          <w:szCs w:val="20"/>
        </w:rPr>
      </w:pPr>
      <w:r>
        <w:rPr>
          <w:rFonts w:ascii="Amerigo BT" w:hAnsi="Amerigo BT"/>
          <w:sz w:val="20"/>
          <w:szCs w:val="20"/>
        </w:rPr>
        <w:t xml:space="preserve">Consequently, </w:t>
      </w:r>
      <w:r w:rsidR="002D570E" w:rsidRPr="0038289D">
        <w:rPr>
          <w:rFonts w:ascii="Amerigo BT" w:hAnsi="Amerigo BT"/>
          <w:sz w:val="20"/>
          <w:szCs w:val="20"/>
        </w:rPr>
        <w:t>language teaching today is not easily categorized into methods and trends. Brown (2002) observes that ironically the whole concept of separate methods is no longer a central issue in language teaching practice and that the century-old obsession and prolonged pre-occupation for better methods has increasingly proved unproductive and misguided. Instead, each teacher is called on to develop a sound overall approach to various language classrooms (Brown, 2000). This approach is a principled basis upon which the teacher can choose particular designs and techniques for teaching a foreign language in a particular context. With this notion in mind, then, such a prospect may seem formidable. There are no instant recipes. No quick and easy method is guaranteed to provide s</w:t>
      </w:r>
      <w:r w:rsidR="00B25CEE" w:rsidRPr="0038289D">
        <w:rPr>
          <w:rFonts w:ascii="Amerigo BT" w:hAnsi="Amerigo BT"/>
          <w:sz w:val="20"/>
          <w:szCs w:val="20"/>
        </w:rPr>
        <w:t>uccess. Every learner is unique, e</w:t>
      </w:r>
      <w:r w:rsidR="002D570E" w:rsidRPr="0038289D">
        <w:rPr>
          <w:rFonts w:ascii="Amerigo BT" w:hAnsi="Amerigo BT"/>
          <w:sz w:val="20"/>
          <w:szCs w:val="20"/>
        </w:rPr>
        <w:t xml:space="preserve">very teacher is unique, and every context is unique. Brown (2007, 2000) points out that the task of a teacher is to understand the properties of those relationships. Using a cautious, enlightened, eclectic approach, the teacher can build a theory based on principles of Second Language learning and teaching. </w:t>
      </w:r>
    </w:p>
    <w:p w:rsidR="002D570E" w:rsidRPr="0038289D" w:rsidRDefault="002D570E" w:rsidP="002D570E">
      <w:pPr>
        <w:jc w:val="both"/>
        <w:rPr>
          <w:rFonts w:ascii="Amerigo BT" w:hAnsi="Amerigo BT"/>
          <w:sz w:val="20"/>
          <w:szCs w:val="20"/>
        </w:rPr>
      </w:pPr>
    </w:p>
    <w:p w:rsidR="002D570E" w:rsidRPr="0038289D" w:rsidRDefault="002D570E" w:rsidP="002D570E">
      <w:pPr>
        <w:jc w:val="both"/>
        <w:rPr>
          <w:rFonts w:ascii="Amerigo BT" w:hAnsi="Amerigo BT"/>
          <w:sz w:val="20"/>
          <w:szCs w:val="20"/>
        </w:rPr>
      </w:pPr>
      <w:r w:rsidRPr="0038289D">
        <w:rPr>
          <w:rFonts w:ascii="Amerigo BT" w:hAnsi="Amerigo BT"/>
          <w:sz w:val="20"/>
          <w:szCs w:val="20"/>
        </w:rPr>
        <w:t xml:space="preserve">According to Brown (Richard </w:t>
      </w:r>
      <w:r w:rsidR="00B25CEE" w:rsidRPr="0038289D">
        <w:rPr>
          <w:rFonts w:ascii="Amerigo BT" w:hAnsi="Amerigo BT"/>
          <w:sz w:val="20"/>
          <w:szCs w:val="20"/>
        </w:rPr>
        <w:t>&amp;</w:t>
      </w:r>
      <w:r w:rsidRPr="0038289D">
        <w:rPr>
          <w:rFonts w:ascii="Amerigo BT" w:hAnsi="Amerigo BT"/>
          <w:sz w:val="20"/>
          <w:szCs w:val="20"/>
        </w:rPr>
        <w:t xml:space="preserve"> </w:t>
      </w:r>
      <w:proofErr w:type="spellStart"/>
      <w:r w:rsidRPr="0038289D">
        <w:rPr>
          <w:rFonts w:ascii="Amerigo BT" w:hAnsi="Amerigo BT"/>
          <w:sz w:val="20"/>
          <w:szCs w:val="20"/>
        </w:rPr>
        <w:t>Renandya</w:t>
      </w:r>
      <w:proofErr w:type="spellEnd"/>
      <w:r w:rsidRPr="0038289D">
        <w:rPr>
          <w:rFonts w:ascii="Amerigo BT" w:hAnsi="Amerigo BT"/>
          <w:sz w:val="20"/>
          <w:szCs w:val="20"/>
        </w:rPr>
        <w:t>, 2002)</w:t>
      </w:r>
      <w:r w:rsidR="00B25CEE" w:rsidRPr="0038289D">
        <w:rPr>
          <w:rFonts w:ascii="Amerigo BT" w:hAnsi="Amerigo BT"/>
          <w:sz w:val="20"/>
          <w:szCs w:val="20"/>
        </w:rPr>
        <w:t>,</w:t>
      </w:r>
      <w:r w:rsidRPr="0038289D">
        <w:rPr>
          <w:rFonts w:ascii="Amerigo BT" w:hAnsi="Amerigo BT"/>
          <w:sz w:val="20"/>
          <w:szCs w:val="20"/>
        </w:rPr>
        <w:t xml:space="preserve"> there are at least four main reasons for abandoning the methods dependence syndrome. One of the reasons is that methods are too prescriptive. A consequence of this understanding is explained by Richards and Rodgers (200</w:t>
      </w:r>
      <w:r w:rsidR="003044E0">
        <w:rPr>
          <w:rFonts w:ascii="Amerigo BT" w:hAnsi="Amerigo BT"/>
          <w:sz w:val="20"/>
          <w:szCs w:val="20"/>
        </w:rPr>
        <w:t>2</w:t>
      </w:r>
      <w:r w:rsidRPr="0038289D">
        <w:rPr>
          <w:rFonts w:ascii="Amerigo BT" w:hAnsi="Amerigo BT"/>
          <w:sz w:val="20"/>
          <w:szCs w:val="20"/>
        </w:rPr>
        <w:t xml:space="preserve">) who state that from the prescriptive point of view, a ‘good’ teaching is regarded as </w:t>
      </w:r>
      <w:r w:rsidR="00B25CEE" w:rsidRPr="0038289D">
        <w:rPr>
          <w:rFonts w:ascii="Amerigo BT" w:hAnsi="Amerigo BT"/>
          <w:sz w:val="20"/>
          <w:szCs w:val="20"/>
        </w:rPr>
        <w:t xml:space="preserve">the </w:t>
      </w:r>
      <w:r w:rsidRPr="0038289D">
        <w:rPr>
          <w:rFonts w:ascii="Amerigo BT" w:hAnsi="Amerigo BT"/>
          <w:sz w:val="20"/>
          <w:szCs w:val="20"/>
        </w:rPr>
        <w:t xml:space="preserve">correct use of the method and its prescribed principles and techniques. It is pathetic to note that </w:t>
      </w:r>
      <w:r w:rsidR="003044E0">
        <w:rPr>
          <w:rFonts w:ascii="Amerigo BT" w:hAnsi="Amerigo BT"/>
          <w:sz w:val="20"/>
          <w:szCs w:val="20"/>
        </w:rPr>
        <w:t xml:space="preserve">the </w:t>
      </w:r>
      <w:r w:rsidRPr="0038289D">
        <w:rPr>
          <w:rFonts w:ascii="Amerigo BT" w:hAnsi="Amerigo BT"/>
          <w:sz w:val="20"/>
          <w:szCs w:val="20"/>
        </w:rPr>
        <w:t xml:space="preserve">roles of </w:t>
      </w:r>
      <w:r w:rsidR="003044E0">
        <w:rPr>
          <w:rFonts w:ascii="Amerigo BT" w:hAnsi="Amerigo BT"/>
          <w:sz w:val="20"/>
          <w:szCs w:val="20"/>
        </w:rPr>
        <w:t xml:space="preserve">the </w:t>
      </w:r>
      <w:r w:rsidRPr="0038289D">
        <w:rPr>
          <w:rFonts w:ascii="Amerigo BT" w:hAnsi="Amerigo BT"/>
          <w:sz w:val="20"/>
          <w:szCs w:val="20"/>
        </w:rPr>
        <w:t xml:space="preserve">teachers and </w:t>
      </w:r>
      <w:r w:rsidR="003044E0">
        <w:rPr>
          <w:rFonts w:ascii="Amerigo BT" w:hAnsi="Amerigo BT"/>
          <w:sz w:val="20"/>
          <w:szCs w:val="20"/>
        </w:rPr>
        <w:t xml:space="preserve">the </w:t>
      </w:r>
      <w:r w:rsidRPr="0038289D">
        <w:rPr>
          <w:rFonts w:ascii="Amerigo BT" w:hAnsi="Amerigo BT"/>
          <w:sz w:val="20"/>
          <w:szCs w:val="20"/>
        </w:rPr>
        <w:t xml:space="preserve">learners, as well as the type of classroom activities and </w:t>
      </w:r>
      <w:r w:rsidR="00D956EA">
        <w:rPr>
          <w:rFonts w:ascii="Amerigo BT" w:hAnsi="Amerigo BT"/>
          <w:sz w:val="20"/>
          <w:szCs w:val="20"/>
        </w:rPr>
        <w:t xml:space="preserve">the </w:t>
      </w:r>
      <w:r w:rsidRPr="0038289D">
        <w:rPr>
          <w:rFonts w:ascii="Amerigo BT" w:hAnsi="Amerigo BT"/>
          <w:sz w:val="20"/>
          <w:szCs w:val="20"/>
        </w:rPr>
        <w:t xml:space="preserve">teaching techniques to be used in the classroom, are generally prescribed without concern on the local context of use. In so doing, methods assume too much about a context before the context </w:t>
      </w:r>
      <w:r w:rsidRPr="0038289D">
        <w:rPr>
          <w:rFonts w:ascii="Amerigo BT" w:hAnsi="Amerigo BT"/>
          <w:sz w:val="20"/>
          <w:szCs w:val="20"/>
        </w:rPr>
        <w:lastRenderedPageBreak/>
        <w:t>has even been identified. They are</w:t>
      </w:r>
      <w:r w:rsidR="00B25CEE" w:rsidRPr="0038289D">
        <w:rPr>
          <w:rFonts w:ascii="Amerigo BT" w:hAnsi="Amerigo BT"/>
          <w:sz w:val="20"/>
          <w:szCs w:val="20"/>
        </w:rPr>
        <w:t>,</w:t>
      </w:r>
      <w:r w:rsidRPr="0038289D">
        <w:rPr>
          <w:rFonts w:ascii="Amerigo BT" w:hAnsi="Amerigo BT"/>
          <w:sz w:val="20"/>
          <w:szCs w:val="20"/>
        </w:rPr>
        <w:t xml:space="preserve"> therefore</w:t>
      </w:r>
      <w:r w:rsidR="00B25CEE" w:rsidRPr="0038289D">
        <w:rPr>
          <w:rFonts w:ascii="Amerigo BT" w:hAnsi="Amerigo BT"/>
          <w:sz w:val="20"/>
          <w:szCs w:val="20"/>
        </w:rPr>
        <w:t>,</w:t>
      </w:r>
      <w:r w:rsidRPr="0038289D">
        <w:rPr>
          <w:rFonts w:ascii="Amerigo BT" w:hAnsi="Amerigo BT"/>
          <w:sz w:val="20"/>
          <w:szCs w:val="20"/>
        </w:rPr>
        <w:t xml:space="preserve"> </w:t>
      </w:r>
      <w:proofErr w:type="spellStart"/>
      <w:r w:rsidRPr="0038289D">
        <w:rPr>
          <w:rFonts w:ascii="Amerigo BT" w:hAnsi="Amerigo BT"/>
          <w:sz w:val="20"/>
          <w:szCs w:val="20"/>
        </w:rPr>
        <w:t>overgeneralized</w:t>
      </w:r>
      <w:proofErr w:type="spellEnd"/>
      <w:r w:rsidRPr="0038289D">
        <w:rPr>
          <w:rFonts w:ascii="Amerigo BT" w:hAnsi="Amerigo BT"/>
          <w:sz w:val="20"/>
          <w:szCs w:val="20"/>
        </w:rPr>
        <w:t xml:space="preserve"> in their potential application to practical situations. To many teachers, the methods do not give them the liberty they need because their role seems to be to understand the method and apply its principles correctly.  </w:t>
      </w:r>
    </w:p>
    <w:p w:rsidR="002D570E" w:rsidRPr="0038289D" w:rsidRDefault="002D570E" w:rsidP="002D570E">
      <w:pPr>
        <w:jc w:val="both"/>
        <w:rPr>
          <w:rFonts w:ascii="Amerigo BT" w:hAnsi="Amerigo BT"/>
          <w:sz w:val="20"/>
          <w:szCs w:val="20"/>
        </w:rPr>
      </w:pPr>
    </w:p>
    <w:p w:rsidR="002D570E" w:rsidRPr="0038289D" w:rsidRDefault="002D570E" w:rsidP="002D570E">
      <w:pPr>
        <w:jc w:val="both"/>
        <w:rPr>
          <w:rFonts w:ascii="Amerigo BT" w:hAnsi="Amerigo BT"/>
          <w:sz w:val="20"/>
          <w:szCs w:val="20"/>
        </w:rPr>
      </w:pPr>
      <w:r w:rsidRPr="0038289D">
        <w:rPr>
          <w:rFonts w:ascii="Amerigo BT" w:hAnsi="Amerigo BT"/>
          <w:sz w:val="20"/>
          <w:szCs w:val="20"/>
        </w:rPr>
        <w:t xml:space="preserve">Another argument for abandoning methods is that after prolonged period of teaching, teachers </w:t>
      </w:r>
      <w:r w:rsidR="00B25CEE" w:rsidRPr="0038289D">
        <w:rPr>
          <w:rFonts w:ascii="Amerigo BT" w:hAnsi="Amerigo BT"/>
          <w:sz w:val="20"/>
          <w:szCs w:val="20"/>
        </w:rPr>
        <w:t xml:space="preserve">do </w:t>
      </w:r>
      <w:r w:rsidRPr="0038289D">
        <w:rPr>
          <w:rFonts w:ascii="Amerigo BT" w:hAnsi="Amerigo BT"/>
          <w:sz w:val="20"/>
          <w:szCs w:val="20"/>
        </w:rPr>
        <w:t xml:space="preserve">not observe the methods. Brown (Richard </w:t>
      </w:r>
      <w:r w:rsidR="00B25CEE" w:rsidRPr="0038289D">
        <w:rPr>
          <w:rFonts w:ascii="Amerigo BT" w:hAnsi="Amerigo BT"/>
          <w:sz w:val="20"/>
          <w:szCs w:val="20"/>
        </w:rPr>
        <w:t>&amp;</w:t>
      </w:r>
      <w:r w:rsidRPr="0038289D">
        <w:rPr>
          <w:rFonts w:ascii="Amerigo BT" w:hAnsi="Amerigo BT"/>
          <w:sz w:val="20"/>
          <w:szCs w:val="20"/>
        </w:rPr>
        <w:t xml:space="preserve"> </w:t>
      </w:r>
      <w:proofErr w:type="spellStart"/>
      <w:r w:rsidRPr="0038289D">
        <w:rPr>
          <w:rFonts w:ascii="Amerigo BT" w:hAnsi="Amerigo BT"/>
          <w:sz w:val="20"/>
          <w:szCs w:val="20"/>
        </w:rPr>
        <w:t>Renandya</w:t>
      </w:r>
      <w:proofErr w:type="spellEnd"/>
      <w:r w:rsidRPr="0038289D">
        <w:rPr>
          <w:rFonts w:ascii="Amerigo BT" w:hAnsi="Amerigo BT"/>
          <w:sz w:val="20"/>
          <w:szCs w:val="20"/>
        </w:rPr>
        <w:t xml:space="preserve">, 2002) says that observing the practice of many teachers, we will see that methods are quite distinctive at the early, beginning stages of language course and rather indistinguishable from each other at later stages. </w:t>
      </w:r>
      <w:r w:rsidR="00864668" w:rsidRPr="0038289D">
        <w:rPr>
          <w:rFonts w:ascii="Amerigo BT" w:hAnsi="Amerigo BT"/>
          <w:sz w:val="20"/>
          <w:szCs w:val="20"/>
        </w:rPr>
        <w:t>For example, Brown (ibid: 10) says that i</w:t>
      </w:r>
      <w:r w:rsidRPr="0038289D">
        <w:rPr>
          <w:rFonts w:ascii="Amerigo BT" w:hAnsi="Amerigo BT"/>
          <w:sz w:val="20"/>
          <w:szCs w:val="20"/>
        </w:rPr>
        <w:t xml:space="preserve">n the first few days of a </w:t>
      </w:r>
      <w:r w:rsidR="00B25CEE" w:rsidRPr="0038289D">
        <w:rPr>
          <w:rFonts w:ascii="Amerigo BT" w:hAnsi="Amerigo BT"/>
          <w:i/>
          <w:sz w:val="20"/>
          <w:szCs w:val="20"/>
        </w:rPr>
        <w:t>community language learning</w:t>
      </w:r>
      <w:r w:rsidR="00B25CEE" w:rsidRPr="0038289D">
        <w:rPr>
          <w:rFonts w:ascii="Amerigo BT" w:hAnsi="Amerigo BT"/>
          <w:sz w:val="20"/>
          <w:szCs w:val="20"/>
        </w:rPr>
        <w:t xml:space="preserve"> </w:t>
      </w:r>
      <w:r w:rsidRPr="0038289D">
        <w:rPr>
          <w:rFonts w:ascii="Amerigo BT" w:hAnsi="Amerigo BT"/>
          <w:sz w:val="20"/>
          <w:szCs w:val="20"/>
        </w:rPr>
        <w:t>class, “</w:t>
      </w:r>
      <w:r w:rsidR="00864668" w:rsidRPr="0038289D">
        <w:rPr>
          <w:rFonts w:ascii="Amerigo BT" w:hAnsi="Amerigo BT"/>
          <w:sz w:val="20"/>
          <w:szCs w:val="20"/>
        </w:rPr>
        <w:t xml:space="preserve">... </w:t>
      </w:r>
      <w:r w:rsidRPr="0038289D">
        <w:rPr>
          <w:rFonts w:ascii="Amerigo BT" w:hAnsi="Amerigo BT"/>
          <w:sz w:val="20"/>
          <w:szCs w:val="20"/>
        </w:rPr>
        <w:t xml:space="preserve">the students witness a unique set of experiences in their small circles of translated language whispered in their ears. But, within a matter of weeks, such classroom can look like any other learner-centred curriculum.” </w:t>
      </w:r>
    </w:p>
    <w:p w:rsidR="002D570E" w:rsidRPr="0038289D" w:rsidRDefault="002D570E" w:rsidP="002D570E">
      <w:pPr>
        <w:jc w:val="both"/>
        <w:rPr>
          <w:rFonts w:ascii="Amerigo BT" w:hAnsi="Amerigo BT"/>
          <w:sz w:val="20"/>
          <w:szCs w:val="20"/>
        </w:rPr>
      </w:pPr>
    </w:p>
    <w:p w:rsidR="002D570E" w:rsidRPr="0038289D" w:rsidRDefault="002D570E" w:rsidP="002D570E">
      <w:pPr>
        <w:jc w:val="both"/>
        <w:rPr>
          <w:rFonts w:ascii="Amerigo BT" w:hAnsi="Amerigo BT"/>
          <w:sz w:val="20"/>
          <w:szCs w:val="20"/>
        </w:rPr>
      </w:pPr>
      <w:r w:rsidRPr="0038289D">
        <w:rPr>
          <w:rFonts w:ascii="Amerigo BT" w:hAnsi="Amerigo BT"/>
          <w:sz w:val="20"/>
          <w:szCs w:val="20"/>
        </w:rPr>
        <w:t>Another reason for discarding methods is the fact that it was once thought that methods could be empirically tested by scientific quantification to determine which one is the ‘best’. Unfortunately, it has now been discovered that something as artful and intuitive as language pedagogy cannot be so clearly verified by empirical validation. Richards and Rodgers (2001) show that samples of classroom pedagogy on language teaching are full of claims and assertions about how individuals learn languages, but few of these are based on Second Language acquisition research</w:t>
      </w:r>
      <w:r w:rsidR="00D84959" w:rsidRPr="0038289D">
        <w:rPr>
          <w:rFonts w:ascii="Amerigo BT" w:hAnsi="Amerigo BT"/>
          <w:sz w:val="20"/>
          <w:szCs w:val="20"/>
        </w:rPr>
        <w:t>,</w:t>
      </w:r>
      <w:r w:rsidRPr="0038289D">
        <w:rPr>
          <w:rFonts w:ascii="Amerigo BT" w:hAnsi="Amerigo BT"/>
          <w:sz w:val="20"/>
          <w:szCs w:val="20"/>
        </w:rPr>
        <w:t xml:space="preserve"> or are empirically tested. Commenting on flaws in some of the developed models of language teaching such as the C</w:t>
      </w:r>
      <w:r w:rsidR="00D84959" w:rsidRPr="0038289D">
        <w:rPr>
          <w:rFonts w:ascii="Amerigo BT" w:hAnsi="Amerigo BT"/>
          <w:sz w:val="20"/>
          <w:szCs w:val="20"/>
        </w:rPr>
        <w:t>LT model of PPP</w:t>
      </w:r>
      <w:r w:rsidRPr="0038289D">
        <w:rPr>
          <w:rFonts w:ascii="Amerigo BT" w:hAnsi="Amerigo BT"/>
          <w:sz w:val="20"/>
          <w:szCs w:val="20"/>
        </w:rPr>
        <w:t>, Richards and Rodgers (2001) argues that such models are not so useful since they do not reflect principles of Second Language acquisition.</w:t>
      </w:r>
    </w:p>
    <w:p w:rsidR="002D570E" w:rsidRPr="0038289D" w:rsidRDefault="002D570E" w:rsidP="002D570E">
      <w:pPr>
        <w:jc w:val="both"/>
        <w:rPr>
          <w:rFonts w:ascii="Amerigo BT" w:hAnsi="Amerigo BT"/>
          <w:sz w:val="20"/>
          <w:szCs w:val="20"/>
        </w:rPr>
      </w:pPr>
    </w:p>
    <w:p w:rsidR="002D570E" w:rsidRPr="0038289D" w:rsidRDefault="002D570E" w:rsidP="002D570E">
      <w:pPr>
        <w:jc w:val="both"/>
        <w:rPr>
          <w:rFonts w:ascii="Amerigo BT" w:hAnsi="Amerigo BT"/>
          <w:sz w:val="20"/>
          <w:szCs w:val="20"/>
        </w:rPr>
      </w:pPr>
      <w:r w:rsidRPr="0038289D">
        <w:rPr>
          <w:rFonts w:ascii="Amerigo BT" w:hAnsi="Amerigo BT"/>
          <w:sz w:val="20"/>
          <w:szCs w:val="20"/>
        </w:rPr>
        <w:t xml:space="preserve">Finally, Brown (Richard </w:t>
      </w:r>
      <w:r w:rsidR="00D84959" w:rsidRPr="0038289D">
        <w:rPr>
          <w:rFonts w:ascii="Amerigo BT" w:hAnsi="Amerigo BT"/>
          <w:sz w:val="20"/>
          <w:szCs w:val="20"/>
        </w:rPr>
        <w:t>&amp;</w:t>
      </w:r>
      <w:r w:rsidRPr="0038289D">
        <w:rPr>
          <w:rFonts w:ascii="Amerigo BT" w:hAnsi="Amerigo BT"/>
          <w:sz w:val="20"/>
          <w:szCs w:val="20"/>
        </w:rPr>
        <w:t xml:space="preserve"> </w:t>
      </w:r>
      <w:proofErr w:type="spellStart"/>
      <w:r w:rsidRPr="0038289D">
        <w:rPr>
          <w:rFonts w:ascii="Amerigo BT" w:hAnsi="Amerigo BT"/>
          <w:sz w:val="20"/>
          <w:szCs w:val="20"/>
        </w:rPr>
        <w:t>Renandya</w:t>
      </w:r>
      <w:proofErr w:type="spellEnd"/>
      <w:r w:rsidRPr="0038289D">
        <w:rPr>
          <w:rFonts w:ascii="Amerigo BT" w:hAnsi="Amerigo BT"/>
          <w:sz w:val="20"/>
          <w:szCs w:val="20"/>
        </w:rPr>
        <w:t xml:space="preserve">, 2002) points out that methods are laden with what </w:t>
      </w:r>
      <w:proofErr w:type="spellStart"/>
      <w:r w:rsidRPr="0038289D">
        <w:rPr>
          <w:rFonts w:ascii="Amerigo BT" w:hAnsi="Amerigo BT"/>
          <w:sz w:val="20"/>
          <w:szCs w:val="20"/>
        </w:rPr>
        <w:t>Pennycook</w:t>
      </w:r>
      <w:proofErr w:type="spellEnd"/>
      <w:r w:rsidRPr="0038289D">
        <w:rPr>
          <w:rFonts w:ascii="Amerigo BT" w:hAnsi="Amerigo BT"/>
          <w:sz w:val="20"/>
          <w:szCs w:val="20"/>
        </w:rPr>
        <w:t xml:space="preserve"> (1989) refers to as ‘interested knowledge’</w:t>
      </w:r>
      <w:r w:rsidR="00FD65DD" w:rsidRPr="0038289D">
        <w:rPr>
          <w:rFonts w:ascii="Amerigo BT" w:hAnsi="Amerigo BT"/>
          <w:sz w:val="20"/>
          <w:szCs w:val="20"/>
        </w:rPr>
        <w:t>—</w:t>
      </w:r>
      <w:r w:rsidRPr="0038289D">
        <w:rPr>
          <w:rFonts w:ascii="Amerigo BT" w:hAnsi="Amerigo BT"/>
          <w:sz w:val="20"/>
          <w:szCs w:val="20"/>
        </w:rPr>
        <w:t xml:space="preserve">the quasi-political or mercenary agendas of their proponents. </w:t>
      </w:r>
      <w:r w:rsidR="00D956EA">
        <w:rPr>
          <w:rFonts w:ascii="Amerigo BT" w:hAnsi="Amerigo BT"/>
          <w:sz w:val="20"/>
          <w:szCs w:val="20"/>
        </w:rPr>
        <w:t xml:space="preserve">They accuse methods of becoming </w:t>
      </w:r>
      <w:r w:rsidR="00923C81">
        <w:rPr>
          <w:rFonts w:ascii="Amerigo BT" w:hAnsi="Amerigo BT"/>
          <w:sz w:val="20"/>
          <w:szCs w:val="20"/>
        </w:rPr>
        <w:t xml:space="preserve">political </w:t>
      </w:r>
      <w:r w:rsidR="00D956EA">
        <w:rPr>
          <w:rFonts w:ascii="Amerigo BT" w:hAnsi="Amerigo BT"/>
          <w:sz w:val="20"/>
          <w:szCs w:val="20"/>
        </w:rPr>
        <w:t>vehicles of linguistic imperialism which targets the disempowered periphery</w:t>
      </w:r>
      <w:r w:rsidR="00923C81">
        <w:rPr>
          <w:rFonts w:ascii="Amerigo BT" w:hAnsi="Amerigo BT"/>
          <w:sz w:val="20"/>
          <w:szCs w:val="20"/>
        </w:rPr>
        <w:t xml:space="preserve"> adding that the methods result in to the creations of the powerful centre who dictate how and what the periphery should teach and learn. </w:t>
      </w:r>
      <w:r w:rsidRPr="0038289D">
        <w:rPr>
          <w:rFonts w:ascii="Amerigo BT" w:hAnsi="Amerigo BT"/>
          <w:sz w:val="20"/>
          <w:szCs w:val="20"/>
        </w:rPr>
        <w:t xml:space="preserve">The creation of the centre-periphery relations in language teaching methodology have led to the rejection of some approaches transferred from the west in some countries. </w:t>
      </w:r>
      <w:proofErr w:type="spellStart"/>
      <w:r w:rsidRPr="0038289D">
        <w:rPr>
          <w:rFonts w:ascii="Amerigo BT" w:hAnsi="Amerigo BT"/>
          <w:sz w:val="20"/>
          <w:szCs w:val="20"/>
        </w:rPr>
        <w:t>Hiep</w:t>
      </w:r>
      <w:proofErr w:type="spellEnd"/>
      <w:r w:rsidRPr="0038289D">
        <w:rPr>
          <w:rFonts w:ascii="Amerigo BT" w:hAnsi="Amerigo BT"/>
          <w:sz w:val="20"/>
          <w:szCs w:val="20"/>
        </w:rPr>
        <w:t xml:space="preserve"> (2007) has noted that while teachers in many parts of the world may reject the CLT techniques transferred from the west, it is doubtful that they reject </w:t>
      </w:r>
      <w:r w:rsidR="00923C81">
        <w:rPr>
          <w:rFonts w:ascii="Amerigo BT" w:hAnsi="Amerigo BT"/>
          <w:sz w:val="20"/>
          <w:szCs w:val="20"/>
        </w:rPr>
        <w:t xml:space="preserve">CLT </w:t>
      </w:r>
      <w:r w:rsidRPr="0038289D">
        <w:rPr>
          <w:rFonts w:ascii="Amerigo BT" w:hAnsi="Amerigo BT"/>
          <w:sz w:val="20"/>
          <w:szCs w:val="20"/>
        </w:rPr>
        <w:t xml:space="preserve">spirit. </w:t>
      </w:r>
    </w:p>
    <w:p w:rsidR="002D570E" w:rsidRPr="0038289D" w:rsidRDefault="002D570E" w:rsidP="002D570E">
      <w:pPr>
        <w:jc w:val="both"/>
        <w:rPr>
          <w:rFonts w:ascii="Amerigo BT" w:hAnsi="Amerigo BT"/>
          <w:sz w:val="20"/>
          <w:szCs w:val="20"/>
        </w:rPr>
      </w:pPr>
    </w:p>
    <w:p w:rsidR="002D570E" w:rsidRPr="0038289D" w:rsidRDefault="002D570E" w:rsidP="002D570E">
      <w:pPr>
        <w:jc w:val="both"/>
        <w:rPr>
          <w:rFonts w:ascii="Amerigo BT" w:hAnsi="Amerigo BT"/>
          <w:spacing w:val="-4"/>
          <w:sz w:val="20"/>
          <w:szCs w:val="20"/>
        </w:rPr>
      </w:pPr>
      <w:proofErr w:type="spellStart"/>
      <w:r w:rsidRPr="0038289D">
        <w:rPr>
          <w:rFonts w:ascii="Amerigo BT" w:hAnsi="Amerigo BT"/>
          <w:spacing w:val="-4"/>
          <w:sz w:val="20"/>
          <w:szCs w:val="20"/>
        </w:rPr>
        <w:t>Nunan</w:t>
      </w:r>
      <w:proofErr w:type="spellEnd"/>
      <w:r w:rsidRPr="0038289D">
        <w:rPr>
          <w:rFonts w:ascii="Amerigo BT" w:hAnsi="Amerigo BT"/>
          <w:spacing w:val="-4"/>
          <w:sz w:val="20"/>
          <w:szCs w:val="20"/>
        </w:rPr>
        <w:t xml:space="preserve"> (1991) sums up the debate on rejection of methods saying that it has been realized that there never was</w:t>
      </w:r>
      <w:r w:rsidR="00FD65DD" w:rsidRPr="0038289D">
        <w:rPr>
          <w:rFonts w:ascii="Amerigo BT" w:hAnsi="Amerigo BT"/>
          <w:spacing w:val="-4"/>
          <w:sz w:val="20"/>
          <w:szCs w:val="20"/>
        </w:rPr>
        <w:t>—</w:t>
      </w:r>
      <w:r w:rsidRPr="0038289D">
        <w:rPr>
          <w:rFonts w:ascii="Amerigo BT" w:hAnsi="Amerigo BT"/>
          <w:spacing w:val="-4"/>
          <w:sz w:val="20"/>
          <w:szCs w:val="20"/>
        </w:rPr>
        <w:t>and probably never will be</w:t>
      </w:r>
      <w:r w:rsidR="00FD65DD" w:rsidRPr="0038289D">
        <w:rPr>
          <w:rFonts w:ascii="Amerigo BT" w:hAnsi="Amerigo BT"/>
          <w:spacing w:val="-4"/>
          <w:sz w:val="20"/>
          <w:szCs w:val="20"/>
        </w:rPr>
        <w:t>—</w:t>
      </w:r>
      <w:r w:rsidRPr="0038289D">
        <w:rPr>
          <w:rFonts w:ascii="Amerigo BT" w:hAnsi="Amerigo BT"/>
          <w:spacing w:val="-4"/>
          <w:sz w:val="20"/>
          <w:szCs w:val="20"/>
        </w:rPr>
        <w:t xml:space="preserve">a method for all, and the focus in recent years has to be on the development of English language teaching in the ‘post-method’ era. </w:t>
      </w:r>
      <w:proofErr w:type="spellStart"/>
      <w:r w:rsidRPr="0038289D">
        <w:rPr>
          <w:rFonts w:ascii="Amerigo BT" w:hAnsi="Amerigo BT"/>
          <w:spacing w:val="-4"/>
          <w:sz w:val="20"/>
          <w:szCs w:val="20"/>
        </w:rPr>
        <w:t>Littlewood</w:t>
      </w:r>
      <w:proofErr w:type="spellEnd"/>
      <w:r w:rsidRPr="0038289D">
        <w:rPr>
          <w:rFonts w:ascii="Amerigo BT" w:hAnsi="Amerigo BT"/>
          <w:spacing w:val="-4"/>
          <w:sz w:val="20"/>
          <w:szCs w:val="20"/>
        </w:rPr>
        <w:t xml:space="preserve"> (2011:543), points out that the demise of CLT should be accompanied by effort</w:t>
      </w:r>
      <w:r w:rsidR="00D32563" w:rsidRPr="0038289D">
        <w:rPr>
          <w:rFonts w:ascii="Amerigo BT" w:hAnsi="Amerigo BT"/>
          <w:spacing w:val="-4"/>
          <w:sz w:val="20"/>
          <w:szCs w:val="20"/>
        </w:rPr>
        <w:t>s</w:t>
      </w:r>
      <w:r w:rsidRPr="0038289D">
        <w:rPr>
          <w:rFonts w:ascii="Amerigo BT" w:hAnsi="Amerigo BT"/>
          <w:spacing w:val="-4"/>
          <w:sz w:val="20"/>
          <w:szCs w:val="20"/>
        </w:rPr>
        <w:t xml:space="preserve"> to “</w:t>
      </w:r>
      <w:r w:rsidR="00D32563" w:rsidRPr="0038289D">
        <w:rPr>
          <w:rFonts w:ascii="Amerigo BT" w:hAnsi="Amerigo BT"/>
          <w:spacing w:val="-4"/>
          <w:sz w:val="20"/>
          <w:szCs w:val="20"/>
        </w:rPr>
        <w:t xml:space="preserve">... </w:t>
      </w:r>
      <w:r w:rsidRPr="0038289D">
        <w:rPr>
          <w:rFonts w:ascii="Amerigo BT" w:hAnsi="Amerigo BT"/>
          <w:spacing w:val="-4"/>
          <w:sz w:val="20"/>
          <w:szCs w:val="20"/>
        </w:rPr>
        <w:t xml:space="preserve">develop a global post-method pedagogical framework within which teachers can design methods appropriate to their own contexts but based </w:t>
      </w:r>
      <w:r w:rsidRPr="0038289D">
        <w:rPr>
          <w:rFonts w:ascii="Amerigo BT" w:hAnsi="Amerigo BT"/>
          <w:spacing w:val="-4"/>
          <w:sz w:val="20"/>
          <w:szCs w:val="20"/>
        </w:rPr>
        <w:lastRenderedPageBreak/>
        <w:t xml:space="preserve">on a principled reflection.” This activity, according to </w:t>
      </w:r>
      <w:proofErr w:type="spellStart"/>
      <w:r w:rsidRPr="0038289D">
        <w:rPr>
          <w:rFonts w:ascii="Amerigo BT" w:hAnsi="Amerigo BT"/>
          <w:spacing w:val="-4"/>
          <w:sz w:val="20"/>
          <w:szCs w:val="20"/>
        </w:rPr>
        <w:t>Littlewood</w:t>
      </w:r>
      <w:proofErr w:type="spellEnd"/>
      <w:r w:rsidRPr="0038289D">
        <w:rPr>
          <w:rFonts w:ascii="Amerigo BT" w:hAnsi="Amerigo BT"/>
          <w:spacing w:val="-4"/>
          <w:sz w:val="20"/>
          <w:szCs w:val="20"/>
        </w:rPr>
        <w:t xml:space="preserve"> (2011), should focus broadly on a framework of means and ends that few would call into doubt. This should be a framework that also encourages teachers to seek a context-sensitive post-method pedagogy that encompasses locating specific teaching strategies and instructional materials. </w:t>
      </w:r>
    </w:p>
    <w:p w:rsidR="002D570E" w:rsidRPr="0038289D" w:rsidRDefault="002D570E" w:rsidP="002D570E">
      <w:pPr>
        <w:jc w:val="both"/>
        <w:rPr>
          <w:rFonts w:ascii="Amerigo BT" w:hAnsi="Amerigo BT"/>
          <w:sz w:val="20"/>
          <w:szCs w:val="20"/>
        </w:rPr>
      </w:pPr>
    </w:p>
    <w:p w:rsidR="002D570E" w:rsidRPr="0038289D" w:rsidRDefault="002D570E" w:rsidP="002D570E">
      <w:pPr>
        <w:jc w:val="both"/>
        <w:rPr>
          <w:rFonts w:ascii="Amerigo BT" w:hAnsi="Amerigo BT"/>
          <w:sz w:val="20"/>
          <w:szCs w:val="20"/>
        </w:rPr>
      </w:pPr>
      <w:r w:rsidRPr="0038289D">
        <w:rPr>
          <w:rFonts w:ascii="Amerigo BT" w:hAnsi="Amerigo BT"/>
          <w:sz w:val="20"/>
          <w:szCs w:val="20"/>
        </w:rPr>
        <w:t xml:space="preserve">Critical to the debate on </w:t>
      </w:r>
      <w:r w:rsidR="00D32563" w:rsidRPr="0038289D">
        <w:rPr>
          <w:rFonts w:ascii="Amerigo BT" w:hAnsi="Amerigo BT"/>
          <w:sz w:val="20"/>
          <w:szCs w:val="20"/>
        </w:rPr>
        <w:t xml:space="preserve">the </w:t>
      </w:r>
      <w:r w:rsidRPr="0038289D">
        <w:rPr>
          <w:rFonts w:ascii="Amerigo BT" w:hAnsi="Amerigo BT"/>
          <w:sz w:val="20"/>
          <w:szCs w:val="20"/>
        </w:rPr>
        <w:t>post</w:t>
      </w:r>
      <w:r w:rsidR="00D32563" w:rsidRPr="0038289D">
        <w:rPr>
          <w:rFonts w:ascii="Amerigo BT" w:hAnsi="Amerigo BT"/>
          <w:sz w:val="20"/>
          <w:szCs w:val="20"/>
        </w:rPr>
        <w:t>-</w:t>
      </w:r>
      <w:r w:rsidRPr="0038289D">
        <w:rPr>
          <w:rFonts w:ascii="Amerigo BT" w:hAnsi="Amerigo BT"/>
          <w:sz w:val="20"/>
          <w:szCs w:val="20"/>
        </w:rPr>
        <w:t xml:space="preserve">method era is the issue of diversity of methodology in teaching Second Languages away from strict restrictions posed by previous prescriptions. This is an epoch in language teaching </w:t>
      </w:r>
      <w:r w:rsidR="00D32563" w:rsidRPr="0038289D">
        <w:rPr>
          <w:rFonts w:ascii="Amerigo BT" w:hAnsi="Amerigo BT"/>
          <w:sz w:val="20"/>
          <w:szCs w:val="20"/>
        </w:rPr>
        <w:t>that</w:t>
      </w:r>
      <w:r w:rsidRPr="0038289D">
        <w:rPr>
          <w:rFonts w:ascii="Amerigo BT" w:hAnsi="Amerigo BT"/>
          <w:sz w:val="20"/>
          <w:szCs w:val="20"/>
        </w:rPr>
        <w:t xml:space="preserve"> permits freedom </w:t>
      </w:r>
      <w:r w:rsidR="00D32563" w:rsidRPr="0038289D">
        <w:rPr>
          <w:rFonts w:ascii="Amerigo BT" w:hAnsi="Amerigo BT"/>
          <w:sz w:val="20"/>
          <w:szCs w:val="20"/>
        </w:rPr>
        <w:t>of teachers to devise educative-</w:t>
      </w:r>
      <w:r w:rsidRPr="0038289D">
        <w:rPr>
          <w:rFonts w:ascii="Amerigo BT" w:hAnsi="Amerigo BT"/>
          <w:sz w:val="20"/>
          <w:szCs w:val="20"/>
        </w:rPr>
        <w:t xml:space="preserve">worth teaching plans that would benefit learners without compromising the integrity of Second Language teaching. </w:t>
      </w:r>
    </w:p>
    <w:p w:rsidR="002D570E" w:rsidRPr="0038289D" w:rsidRDefault="002D570E" w:rsidP="002D570E">
      <w:pPr>
        <w:jc w:val="both"/>
        <w:rPr>
          <w:rFonts w:ascii="Amerigo BT" w:hAnsi="Amerigo BT"/>
          <w:sz w:val="20"/>
          <w:szCs w:val="20"/>
        </w:rPr>
      </w:pPr>
    </w:p>
    <w:p w:rsidR="002D570E" w:rsidRPr="0038289D" w:rsidRDefault="008674FE" w:rsidP="002D570E">
      <w:pPr>
        <w:pStyle w:val="Heading2"/>
        <w:spacing w:line="240" w:lineRule="auto"/>
        <w:rPr>
          <w:rFonts w:ascii="Amerigo BT" w:hAnsi="Amerigo BT"/>
          <w:sz w:val="20"/>
          <w:szCs w:val="20"/>
        </w:rPr>
      </w:pPr>
      <w:bookmarkStart w:id="35" w:name="_Toc375116234"/>
      <w:bookmarkStart w:id="36" w:name="_Toc400006870"/>
      <w:bookmarkStart w:id="37" w:name="_Toc400102859"/>
      <w:bookmarkStart w:id="38" w:name="_Toc400532518"/>
      <w:bookmarkStart w:id="39" w:name="_Toc401926661"/>
      <w:bookmarkStart w:id="40" w:name="_Toc401927803"/>
      <w:r>
        <w:rPr>
          <w:rFonts w:ascii="Amerigo BT" w:hAnsi="Amerigo BT"/>
          <w:sz w:val="20"/>
          <w:szCs w:val="20"/>
        </w:rPr>
        <w:t>6</w:t>
      </w:r>
      <w:r w:rsidR="002D570E" w:rsidRPr="0038289D">
        <w:rPr>
          <w:rFonts w:ascii="Amerigo BT" w:hAnsi="Amerigo BT"/>
          <w:sz w:val="20"/>
          <w:szCs w:val="20"/>
        </w:rPr>
        <w:t xml:space="preserve">. Current </w:t>
      </w:r>
      <w:r w:rsidR="00D32563" w:rsidRPr="0038289D">
        <w:rPr>
          <w:rFonts w:ascii="Amerigo BT" w:hAnsi="Amerigo BT"/>
          <w:sz w:val="20"/>
          <w:szCs w:val="20"/>
        </w:rPr>
        <w:t>Language Teaching Experiences</w:t>
      </w:r>
      <w:bookmarkEnd w:id="35"/>
      <w:bookmarkEnd w:id="36"/>
      <w:bookmarkEnd w:id="37"/>
      <w:bookmarkEnd w:id="38"/>
      <w:bookmarkEnd w:id="39"/>
      <w:bookmarkEnd w:id="40"/>
    </w:p>
    <w:p w:rsidR="002D570E" w:rsidRDefault="002D570E" w:rsidP="002D570E">
      <w:pPr>
        <w:jc w:val="both"/>
        <w:rPr>
          <w:rFonts w:ascii="Amerigo BT" w:hAnsi="Amerigo BT"/>
          <w:sz w:val="20"/>
          <w:szCs w:val="20"/>
        </w:rPr>
      </w:pPr>
      <w:r w:rsidRPr="0038289D">
        <w:rPr>
          <w:rFonts w:ascii="Amerigo BT" w:hAnsi="Amerigo BT"/>
          <w:sz w:val="20"/>
          <w:szCs w:val="20"/>
        </w:rPr>
        <w:t>To account for the current Second Language teaching experiences</w:t>
      </w:r>
      <w:r w:rsidR="00D32563" w:rsidRPr="0038289D">
        <w:rPr>
          <w:rFonts w:ascii="Amerigo BT" w:hAnsi="Amerigo BT"/>
          <w:sz w:val="20"/>
          <w:szCs w:val="20"/>
        </w:rPr>
        <w:t>,</w:t>
      </w:r>
      <w:r w:rsidRPr="0038289D">
        <w:rPr>
          <w:rFonts w:ascii="Amerigo BT" w:hAnsi="Amerigo BT"/>
          <w:sz w:val="20"/>
          <w:szCs w:val="20"/>
        </w:rPr>
        <w:t xml:space="preserve"> Cook (2008) avoids terms </w:t>
      </w:r>
      <w:r w:rsidR="00D32563" w:rsidRPr="0038289D">
        <w:rPr>
          <w:rFonts w:ascii="Amerigo BT" w:hAnsi="Amerigo BT"/>
          <w:sz w:val="20"/>
          <w:szCs w:val="20"/>
        </w:rPr>
        <w:t>that</w:t>
      </w:r>
      <w:r w:rsidRPr="0038289D">
        <w:rPr>
          <w:rFonts w:ascii="Amerigo BT" w:hAnsi="Amerigo BT"/>
          <w:sz w:val="20"/>
          <w:szCs w:val="20"/>
        </w:rPr>
        <w:t xml:space="preserve"> might conjure the various associations and prejudices of the past methodical eras. Instead of using suggested Second Language teaching terms like methods, approaches, or techniques in the sense that brought discomfort and disagreement, Cook (2008:235) adapts what she calls more neutral terms like </w:t>
      </w:r>
      <w:r w:rsidR="00D32563" w:rsidRPr="0038289D">
        <w:rPr>
          <w:rFonts w:ascii="Amerigo BT" w:hAnsi="Amerigo BT"/>
          <w:sz w:val="20"/>
          <w:szCs w:val="20"/>
        </w:rPr>
        <w:t>‘</w:t>
      </w:r>
      <w:r w:rsidRPr="0038289D">
        <w:rPr>
          <w:rFonts w:ascii="Amerigo BT" w:hAnsi="Amerigo BT"/>
          <w:sz w:val="20"/>
          <w:szCs w:val="20"/>
        </w:rPr>
        <w:t>technique</w:t>
      </w:r>
      <w:r w:rsidR="00D32563" w:rsidRPr="0038289D">
        <w:rPr>
          <w:rFonts w:ascii="Amerigo BT" w:hAnsi="Amerigo BT"/>
          <w:sz w:val="20"/>
          <w:szCs w:val="20"/>
        </w:rPr>
        <w:t>’</w:t>
      </w:r>
      <w:r w:rsidRPr="0038289D">
        <w:rPr>
          <w:rFonts w:ascii="Amerigo BT" w:hAnsi="Amerigo BT"/>
          <w:sz w:val="20"/>
          <w:szCs w:val="20"/>
        </w:rPr>
        <w:t xml:space="preserve"> and </w:t>
      </w:r>
      <w:r w:rsidR="00D32563" w:rsidRPr="0038289D">
        <w:rPr>
          <w:rFonts w:ascii="Amerigo BT" w:hAnsi="Amerigo BT"/>
          <w:sz w:val="20"/>
          <w:szCs w:val="20"/>
        </w:rPr>
        <w:t>‘</w:t>
      </w:r>
      <w:r w:rsidRPr="0038289D">
        <w:rPr>
          <w:rFonts w:ascii="Amerigo BT" w:hAnsi="Amerigo BT"/>
          <w:sz w:val="20"/>
          <w:szCs w:val="20"/>
        </w:rPr>
        <w:t>teaching style</w:t>
      </w:r>
      <w:r w:rsidR="00D32563" w:rsidRPr="0038289D">
        <w:rPr>
          <w:rFonts w:ascii="Amerigo BT" w:hAnsi="Amerigo BT"/>
          <w:sz w:val="20"/>
          <w:szCs w:val="20"/>
        </w:rPr>
        <w:t>’</w:t>
      </w:r>
      <w:r w:rsidRPr="0038289D">
        <w:rPr>
          <w:rFonts w:ascii="Amerigo BT" w:hAnsi="Amerigo BT"/>
          <w:sz w:val="20"/>
          <w:szCs w:val="20"/>
        </w:rPr>
        <w:t xml:space="preserve"> to comment on what is going on in the practice Second Language teaching. </w:t>
      </w:r>
    </w:p>
    <w:p w:rsidR="00923C81" w:rsidRPr="0038289D" w:rsidRDefault="00923C81" w:rsidP="002D570E">
      <w:pPr>
        <w:jc w:val="both"/>
        <w:rPr>
          <w:rFonts w:ascii="Amerigo BT" w:hAnsi="Amerigo BT"/>
          <w:sz w:val="20"/>
          <w:szCs w:val="20"/>
        </w:rPr>
      </w:pPr>
    </w:p>
    <w:p w:rsidR="002D570E" w:rsidRPr="0038289D" w:rsidRDefault="002D570E" w:rsidP="002D570E">
      <w:pPr>
        <w:jc w:val="both"/>
        <w:rPr>
          <w:rFonts w:ascii="Amerigo BT" w:hAnsi="Amerigo BT"/>
          <w:sz w:val="20"/>
          <w:szCs w:val="20"/>
        </w:rPr>
      </w:pPr>
      <w:r w:rsidRPr="0038289D">
        <w:rPr>
          <w:rFonts w:ascii="Amerigo BT" w:hAnsi="Amerigo BT"/>
          <w:sz w:val="20"/>
          <w:szCs w:val="20"/>
        </w:rPr>
        <w:t>Cook (2008) defines ‘technique’ as the actual teacher-learner point of contact</w:t>
      </w:r>
      <w:r w:rsidR="00FD65DD" w:rsidRPr="0038289D">
        <w:rPr>
          <w:rFonts w:ascii="Amerigo BT" w:hAnsi="Amerigo BT"/>
          <w:sz w:val="20"/>
          <w:szCs w:val="20"/>
        </w:rPr>
        <w:t>—</w:t>
      </w:r>
      <w:r w:rsidRPr="0038289D">
        <w:rPr>
          <w:rFonts w:ascii="Amerigo BT" w:hAnsi="Amerigo BT"/>
          <w:sz w:val="20"/>
          <w:szCs w:val="20"/>
        </w:rPr>
        <w:t xml:space="preserve">and that is the classroom. Technique, according to her, defines the </w:t>
      </w:r>
      <w:r w:rsidR="0038289D" w:rsidRPr="0038289D">
        <w:rPr>
          <w:rFonts w:ascii="Amerigo BT" w:hAnsi="Amerigo BT"/>
          <w:sz w:val="20"/>
          <w:szCs w:val="20"/>
        </w:rPr>
        <w:t>behaviour</w:t>
      </w:r>
      <w:r w:rsidRPr="0038289D">
        <w:rPr>
          <w:rFonts w:ascii="Amerigo BT" w:hAnsi="Amerigo BT"/>
          <w:sz w:val="20"/>
          <w:szCs w:val="20"/>
        </w:rPr>
        <w:t xml:space="preserve"> of the teacher and learner in the actual teaching and learning process. This is the point when the teacher engages different activities to teach a target aspect of language. She sums up noting that a technique is a “label for what we do as teachers” (Cook, 2008:235). Thus, a structure drill in which students intensively practice a structure is one technique, dictation is another, information gap exercises is another</w:t>
      </w:r>
      <w:r w:rsidR="00923C81">
        <w:rPr>
          <w:rFonts w:ascii="Amerigo BT" w:hAnsi="Amerigo BT"/>
          <w:sz w:val="20"/>
          <w:szCs w:val="20"/>
        </w:rPr>
        <w:t xml:space="preserve"> technique</w:t>
      </w:r>
      <w:r w:rsidRPr="0038289D">
        <w:rPr>
          <w:rFonts w:ascii="Amerigo BT" w:hAnsi="Amerigo BT"/>
          <w:sz w:val="20"/>
          <w:szCs w:val="20"/>
        </w:rPr>
        <w:t xml:space="preserve">. </w:t>
      </w:r>
    </w:p>
    <w:p w:rsidR="002D570E" w:rsidRPr="0038289D" w:rsidRDefault="002D570E" w:rsidP="002D570E">
      <w:pPr>
        <w:jc w:val="both"/>
        <w:rPr>
          <w:rFonts w:ascii="Amerigo BT" w:hAnsi="Amerigo BT"/>
          <w:sz w:val="20"/>
          <w:szCs w:val="20"/>
        </w:rPr>
      </w:pPr>
    </w:p>
    <w:p w:rsidR="002D570E" w:rsidRPr="0038289D" w:rsidRDefault="002D570E" w:rsidP="002D570E">
      <w:pPr>
        <w:jc w:val="both"/>
        <w:rPr>
          <w:rFonts w:ascii="Amerigo BT" w:hAnsi="Amerigo BT"/>
          <w:sz w:val="20"/>
          <w:szCs w:val="20"/>
        </w:rPr>
      </w:pPr>
      <w:r w:rsidRPr="0038289D">
        <w:rPr>
          <w:rFonts w:ascii="Amerigo BT" w:hAnsi="Amerigo BT"/>
          <w:sz w:val="20"/>
          <w:szCs w:val="20"/>
        </w:rPr>
        <w:t>The term ‘teaching style’, according to Cook (2008)</w:t>
      </w:r>
      <w:r w:rsidR="00B15D94" w:rsidRPr="0038289D">
        <w:rPr>
          <w:rFonts w:ascii="Amerigo BT" w:hAnsi="Amerigo BT"/>
          <w:sz w:val="20"/>
          <w:szCs w:val="20"/>
        </w:rPr>
        <w:t>,</w:t>
      </w:r>
      <w:r w:rsidRPr="0038289D">
        <w:rPr>
          <w:rFonts w:ascii="Amerigo BT" w:hAnsi="Amerigo BT"/>
          <w:sz w:val="20"/>
          <w:szCs w:val="20"/>
        </w:rPr>
        <w:t xml:space="preserve"> is a loosely connected set of teaching techniques believed to share the same goals of language teaching and the same views of language and of Second Language learning. An instance of teaching style, according to Cook (ibid.), is when </w:t>
      </w:r>
      <w:r w:rsidR="00B15D94" w:rsidRPr="0038289D">
        <w:rPr>
          <w:rFonts w:ascii="Amerigo BT" w:hAnsi="Amerigo BT"/>
          <w:sz w:val="20"/>
          <w:szCs w:val="20"/>
        </w:rPr>
        <w:t>a</w:t>
      </w:r>
      <w:r w:rsidRPr="0038289D">
        <w:rPr>
          <w:rFonts w:ascii="Amerigo BT" w:hAnsi="Amerigo BT"/>
          <w:sz w:val="20"/>
          <w:szCs w:val="20"/>
        </w:rPr>
        <w:t xml:space="preserve"> teacher combines a structure drill with a repetition dialogue and a role play to get the audio-lingual style. Cook (ibid.) calls this an audio-lingual style because it assumes that language learning is </w:t>
      </w:r>
      <w:r w:rsidR="00B15D94" w:rsidRPr="0038289D">
        <w:rPr>
          <w:rFonts w:ascii="Amerigo BT" w:hAnsi="Amerigo BT"/>
          <w:sz w:val="20"/>
          <w:szCs w:val="20"/>
        </w:rPr>
        <w:t>a</w:t>
      </w:r>
      <w:r w:rsidRPr="0038289D">
        <w:rPr>
          <w:rFonts w:ascii="Amerigo BT" w:hAnsi="Amerigo BT"/>
          <w:sz w:val="20"/>
          <w:szCs w:val="20"/>
        </w:rPr>
        <w:t xml:space="preserve"> matter of habit formation built through repetitive drills of patterns and structures of language. Another example she gives is when a teacher put</w:t>
      </w:r>
      <w:r w:rsidR="00B15D94" w:rsidRPr="0038289D">
        <w:rPr>
          <w:rFonts w:ascii="Amerigo BT" w:hAnsi="Amerigo BT"/>
          <w:sz w:val="20"/>
          <w:szCs w:val="20"/>
        </w:rPr>
        <w:t>s</w:t>
      </w:r>
      <w:r w:rsidRPr="0038289D">
        <w:rPr>
          <w:rFonts w:ascii="Amerigo BT" w:hAnsi="Amerigo BT"/>
          <w:sz w:val="20"/>
          <w:szCs w:val="20"/>
        </w:rPr>
        <w:t xml:space="preserve"> together a functional drill with an information gap exercise and a role play to get a communicative style. This style would be termed communicative because it is based on functions that the Second Language has and the meanings the learner would like to express. </w:t>
      </w:r>
    </w:p>
    <w:p w:rsidR="002D570E" w:rsidRPr="0038289D" w:rsidRDefault="002D570E" w:rsidP="002D570E">
      <w:pPr>
        <w:jc w:val="both"/>
        <w:rPr>
          <w:rFonts w:ascii="Amerigo BT" w:hAnsi="Amerigo BT"/>
          <w:sz w:val="20"/>
          <w:szCs w:val="20"/>
        </w:rPr>
      </w:pPr>
    </w:p>
    <w:p w:rsidR="002D570E" w:rsidRPr="0038289D" w:rsidRDefault="002D570E" w:rsidP="002D570E">
      <w:pPr>
        <w:jc w:val="both"/>
        <w:rPr>
          <w:rFonts w:ascii="Amerigo BT" w:hAnsi="Amerigo BT"/>
          <w:spacing w:val="-2"/>
          <w:sz w:val="20"/>
          <w:szCs w:val="20"/>
        </w:rPr>
      </w:pPr>
      <w:r w:rsidRPr="0038289D">
        <w:rPr>
          <w:rFonts w:ascii="Amerigo BT" w:hAnsi="Amerigo BT"/>
          <w:spacing w:val="-2"/>
          <w:sz w:val="20"/>
          <w:szCs w:val="20"/>
        </w:rPr>
        <w:t xml:space="preserve">This avoidance approach is symptomatic of critical concerns within the Second Language teaching profession. </w:t>
      </w:r>
      <w:r w:rsidRPr="00923C81">
        <w:rPr>
          <w:rFonts w:ascii="Amerigo BT" w:hAnsi="Amerigo BT"/>
          <w:spacing w:val="-2"/>
          <w:sz w:val="20"/>
          <w:szCs w:val="20"/>
        </w:rPr>
        <w:t xml:space="preserve">Amidst various suggestions on how best to use methodical terms, Cook’s approach, if taken to be the right path, then, what is now </w:t>
      </w:r>
      <w:r w:rsidRPr="00923C81">
        <w:rPr>
          <w:rFonts w:ascii="Amerigo BT" w:hAnsi="Amerigo BT"/>
          <w:spacing w:val="-2"/>
          <w:sz w:val="20"/>
          <w:szCs w:val="20"/>
        </w:rPr>
        <w:lastRenderedPageBreak/>
        <w:t xml:space="preserve">being experienced is an accelerated move away from the ‘methods’ era – </w:t>
      </w:r>
      <w:r w:rsidR="00923C81" w:rsidRPr="00923C81">
        <w:rPr>
          <w:rFonts w:ascii="Amerigo BT" w:hAnsi="Amerigo BT"/>
          <w:spacing w:val="-2"/>
          <w:sz w:val="20"/>
          <w:szCs w:val="20"/>
        </w:rPr>
        <w:t xml:space="preserve">but a drive towards </w:t>
      </w:r>
      <w:r w:rsidRPr="00923C81">
        <w:rPr>
          <w:rFonts w:ascii="Amerigo BT" w:hAnsi="Amerigo BT"/>
          <w:spacing w:val="-2"/>
          <w:sz w:val="20"/>
          <w:szCs w:val="20"/>
        </w:rPr>
        <w:t>the ‘post-method’ era</w:t>
      </w:r>
      <w:r w:rsidRPr="0038289D">
        <w:rPr>
          <w:rFonts w:ascii="Amerigo BT" w:hAnsi="Amerigo BT"/>
          <w:spacing w:val="-2"/>
          <w:sz w:val="20"/>
          <w:szCs w:val="20"/>
        </w:rPr>
        <w:t>. This is the era dominated by flexibility in teaching activities within one student-teacher contact. This has the advantage of relieving burden</w:t>
      </w:r>
      <w:r w:rsidR="00B15D94" w:rsidRPr="0038289D">
        <w:rPr>
          <w:rFonts w:ascii="Amerigo BT" w:hAnsi="Amerigo BT"/>
          <w:spacing w:val="-2"/>
          <w:sz w:val="20"/>
          <w:szCs w:val="20"/>
        </w:rPr>
        <w:t>s</w:t>
      </w:r>
      <w:r w:rsidRPr="0038289D">
        <w:rPr>
          <w:rFonts w:ascii="Amerigo BT" w:hAnsi="Amerigo BT"/>
          <w:spacing w:val="-2"/>
          <w:sz w:val="20"/>
          <w:szCs w:val="20"/>
        </w:rPr>
        <w:t xml:space="preserve"> from teachers who might feel guilty switching from one method to another</w:t>
      </w:r>
      <w:r w:rsidR="00B15D94" w:rsidRPr="0038289D">
        <w:rPr>
          <w:rFonts w:ascii="Amerigo BT" w:hAnsi="Amerigo BT"/>
          <w:spacing w:val="-2"/>
          <w:sz w:val="20"/>
          <w:szCs w:val="20"/>
        </w:rPr>
        <w:t>,</w:t>
      </w:r>
      <w:r w:rsidRPr="0038289D">
        <w:rPr>
          <w:rFonts w:ascii="Amerigo BT" w:hAnsi="Amerigo BT"/>
          <w:spacing w:val="-2"/>
          <w:sz w:val="20"/>
          <w:szCs w:val="20"/>
        </w:rPr>
        <w:t xml:space="preserve"> or mixing methods within one lesson. With the post-method era, it is a norm not to stick to one method from the beginning to the en</w:t>
      </w:r>
      <w:r w:rsidR="00B15D94" w:rsidRPr="0038289D">
        <w:rPr>
          <w:rFonts w:ascii="Amerigo BT" w:hAnsi="Amerigo BT"/>
          <w:spacing w:val="-2"/>
          <w:sz w:val="20"/>
          <w:szCs w:val="20"/>
        </w:rPr>
        <w:t>d of a single classroom contact:</w:t>
      </w:r>
      <w:r w:rsidRPr="0038289D">
        <w:rPr>
          <w:rFonts w:ascii="Amerigo BT" w:hAnsi="Amerigo BT"/>
          <w:spacing w:val="-2"/>
          <w:sz w:val="20"/>
          <w:szCs w:val="20"/>
        </w:rPr>
        <w:t xml:space="preserve"> </w:t>
      </w:r>
      <w:r w:rsidR="00923C81">
        <w:rPr>
          <w:rFonts w:ascii="Amerigo BT" w:hAnsi="Amerigo BT"/>
          <w:spacing w:val="-2"/>
          <w:sz w:val="20"/>
          <w:szCs w:val="20"/>
        </w:rPr>
        <w:t xml:space="preserve">indeed, </w:t>
      </w:r>
      <w:r w:rsidRPr="0038289D">
        <w:rPr>
          <w:rFonts w:ascii="Amerigo BT" w:hAnsi="Amerigo BT"/>
          <w:spacing w:val="-2"/>
          <w:sz w:val="20"/>
          <w:szCs w:val="20"/>
        </w:rPr>
        <w:t xml:space="preserve">this is one of the assurance teachers would like to have. Another advantage is that of removing emotional commitment to a ‘style’ since it not only allows but also encourages teachers to bring on board several techniques in one lesson encounter. </w:t>
      </w:r>
    </w:p>
    <w:p w:rsidR="002D570E" w:rsidRPr="0038289D" w:rsidRDefault="002D570E" w:rsidP="002D570E">
      <w:pPr>
        <w:jc w:val="both"/>
        <w:rPr>
          <w:rFonts w:ascii="Amerigo BT" w:hAnsi="Amerigo BT"/>
          <w:sz w:val="20"/>
          <w:szCs w:val="20"/>
        </w:rPr>
      </w:pPr>
    </w:p>
    <w:p w:rsidR="002D570E" w:rsidRPr="0038289D" w:rsidRDefault="002D570E" w:rsidP="002D570E">
      <w:pPr>
        <w:jc w:val="both"/>
        <w:rPr>
          <w:rFonts w:ascii="Amerigo BT" w:hAnsi="Amerigo BT"/>
          <w:sz w:val="20"/>
          <w:szCs w:val="20"/>
        </w:rPr>
      </w:pPr>
      <w:r w:rsidRPr="0038289D">
        <w:rPr>
          <w:rFonts w:ascii="Amerigo BT" w:hAnsi="Amerigo BT"/>
          <w:sz w:val="20"/>
          <w:szCs w:val="20"/>
        </w:rPr>
        <w:t xml:space="preserve">In this era, instead of talking about ‘methods’, teachers are talking about an eclectic assortment of activities </w:t>
      </w:r>
      <w:r w:rsidR="009D3AB0" w:rsidRPr="0038289D">
        <w:rPr>
          <w:rFonts w:ascii="Amerigo BT" w:hAnsi="Amerigo BT"/>
          <w:sz w:val="20"/>
          <w:szCs w:val="20"/>
        </w:rPr>
        <w:t>that</w:t>
      </w:r>
      <w:r w:rsidRPr="0038289D">
        <w:rPr>
          <w:rFonts w:ascii="Amerigo BT" w:hAnsi="Amerigo BT"/>
          <w:sz w:val="20"/>
          <w:szCs w:val="20"/>
        </w:rPr>
        <w:t xml:space="preserve"> they can device to accomplish Second Language teaching as they wish. However, just as there has been no one and only one-method-fits-all, there would hardly be one and only one-teaching-style-fits-all. Teachers need to combine several teaching styles since</w:t>
      </w:r>
      <w:r w:rsidR="009D3AB0" w:rsidRPr="0038289D">
        <w:rPr>
          <w:rFonts w:ascii="Amerigo BT" w:hAnsi="Amerigo BT"/>
          <w:sz w:val="20"/>
          <w:szCs w:val="20"/>
        </w:rPr>
        <w:t>,</w:t>
      </w:r>
      <w:r w:rsidRPr="0038289D">
        <w:rPr>
          <w:rFonts w:ascii="Amerigo BT" w:hAnsi="Amerigo BT"/>
          <w:sz w:val="20"/>
          <w:szCs w:val="20"/>
        </w:rPr>
        <w:t xml:space="preserve"> </w:t>
      </w:r>
      <w:r w:rsidR="009D3AB0" w:rsidRPr="0038289D">
        <w:rPr>
          <w:rFonts w:ascii="Amerigo BT" w:hAnsi="Amerigo BT"/>
          <w:sz w:val="20"/>
          <w:szCs w:val="20"/>
        </w:rPr>
        <w:t xml:space="preserve">in </w:t>
      </w:r>
      <w:proofErr w:type="gramStart"/>
      <w:r w:rsidR="009D3AB0" w:rsidRPr="0038289D">
        <w:rPr>
          <w:rFonts w:ascii="Amerigo BT" w:hAnsi="Amerigo BT"/>
          <w:sz w:val="20"/>
          <w:szCs w:val="20"/>
        </w:rPr>
        <w:t>principle,</w:t>
      </w:r>
      <w:proofErr w:type="gramEnd"/>
      <w:r w:rsidR="009D3AB0" w:rsidRPr="0038289D">
        <w:rPr>
          <w:rFonts w:ascii="Amerigo BT" w:hAnsi="Amerigo BT"/>
          <w:sz w:val="20"/>
          <w:szCs w:val="20"/>
        </w:rPr>
        <w:t xml:space="preserve"> </w:t>
      </w:r>
      <w:r w:rsidRPr="0038289D">
        <w:rPr>
          <w:rFonts w:ascii="Amerigo BT" w:hAnsi="Amerigo BT"/>
          <w:sz w:val="20"/>
          <w:szCs w:val="20"/>
        </w:rPr>
        <w:t xml:space="preserve">each of them is guided by assumptions about language, learning and teaching. Unfortunately, in observing principles there is danger </w:t>
      </w:r>
      <w:r w:rsidR="009D3AB0" w:rsidRPr="0038289D">
        <w:rPr>
          <w:rFonts w:ascii="Amerigo BT" w:hAnsi="Amerigo BT"/>
          <w:sz w:val="20"/>
          <w:szCs w:val="20"/>
        </w:rPr>
        <w:t>of falling on the same old trap:</w:t>
      </w:r>
      <w:r w:rsidRPr="0038289D">
        <w:rPr>
          <w:rFonts w:ascii="Amerigo BT" w:hAnsi="Amerigo BT"/>
          <w:sz w:val="20"/>
          <w:szCs w:val="20"/>
        </w:rPr>
        <w:t xml:space="preserve"> ‘changing winds’ but moving same sands. In the final analysis, so it seems, moving away from the term method does not guarantee that is the death of methods since as teachers diverge for more liberal teaching paradigms, they always do so against the backdrop of the past methods. Bell (2003) notes that </w:t>
      </w:r>
      <w:r w:rsidR="009D3AB0" w:rsidRPr="0038289D">
        <w:rPr>
          <w:rFonts w:ascii="Amerigo BT" w:hAnsi="Amerigo BT"/>
          <w:sz w:val="20"/>
          <w:szCs w:val="20"/>
        </w:rPr>
        <w:t>‘</w:t>
      </w:r>
      <w:r w:rsidRPr="0038289D">
        <w:rPr>
          <w:rFonts w:ascii="Amerigo BT" w:hAnsi="Amerigo BT"/>
          <w:sz w:val="20"/>
          <w:szCs w:val="20"/>
        </w:rPr>
        <w:t>post-method</w:t>
      </w:r>
      <w:r w:rsidR="009D3AB0" w:rsidRPr="0038289D">
        <w:rPr>
          <w:rFonts w:ascii="Amerigo BT" w:hAnsi="Amerigo BT"/>
          <w:sz w:val="20"/>
          <w:szCs w:val="20"/>
        </w:rPr>
        <w:t>’</w:t>
      </w:r>
      <w:r w:rsidRPr="0038289D">
        <w:rPr>
          <w:rFonts w:ascii="Amerigo BT" w:hAnsi="Amerigo BT"/>
          <w:sz w:val="20"/>
          <w:szCs w:val="20"/>
        </w:rPr>
        <w:t xml:space="preserve"> need not imply the end of methods</w:t>
      </w:r>
      <w:r w:rsidR="009D3AB0" w:rsidRPr="0038289D">
        <w:rPr>
          <w:rFonts w:ascii="Amerigo BT" w:hAnsi="Amerigo BT"/>
          <w:sz w:val="20"/>
          <w:szCs w:val="20"/>
        </w:rPr>
        <w:t>,</w:t>
      </w:r>
      <w:r w:rsidRPr="0038289D">
        <w:rPr>
          <w:rFonts w:ascii="Amerigo BT" w:hAnsi="Amerigo BT"/>
          <w:sz w:val="20"/>
          <w:szCs w:val="20"/>
        </w:rPr>
        <w:t xml:space="preserve"> but rather an understanding of the limitations of the notion of method and a desire to transcend those limitations.</w:t>
      </w:r>
    </w:p>
    <w:p w:rsidR="002D570E" w:rsidRPr="0038289D" w:rsidRDefault="002D570E" w:rsidP="002D570E">
      <w:pPr>
        <w:jc w:val="both"/>
        <w:rPr>
          <w:rFonts w:ascii="Amerigo BT" w:hAnsi="Amerigo BT"/>
          <w:sz w:val="20"/>
          <w:szCs w:val="20"/>
        </w:rPr>
      </w:pPr>
    </w:p>
    <w:p w:rsidR="002D570E" w:rsidRPr="0038289D" w:rsidRDefault="002D570E" w:rsidP="002D570E">
      <w:pPr>
        <w:jc w:val="both"/>
        <w:rPr>
          <w:rFonts w:ascii="Amerigo BT" w:hAnsi="Amerigo BT"/>
          <w:sz w:val="20"/>
          <w:szCs w:val="20"/>
        </w:rPr>
      </w:pPr>
      <w:r w:rsidRPr="0038289D">
        <w:rPr>
          <w:rFonts w:ascii="Amerigo BT" w:hAnsi="Amerigo BT"/>
          <w:sz w:val="20"/>
          <w:szCs w:val="20"/>
        </w:rPr>
        <w:t xml:space="preserve">The Second Language teaching in a country like Tanzania is yet to benefit from these shifts </w:t>
      </w:r>
      <w:r w:rsidR="009D3AB0" w:rsidRPr="0038289D">
        <w:rPr>
          <w:rFonts w:ascii="Amerigo BT" w:hAnsi="Amerigo BT"/>
          <w:sz w:val="20"/>
          <w:szCs w:val="20"/>
        </w:rPr>
        <w:t>that</w:t>
      </w:r>
      <w:r w:rsidRPr="0038289D">
        <w:rPr>
          <w:rFonts w:ascii="Amerigo BT" w:hAnsi="Amerigo BT"/>
          <w:sz w:val="20"/>
          <w:szCs w:val="20"/>
        </w:rPr>
        <w:t xml:space="preserve"> have shaken the world language teaching profession over years. The ELTSP provided a positive move towards that goal</w:t>
      </w:r>
      <w:r w:rsidR="009D3AB0" w:rsidRPr="0038289D">
        <w:rPr>
          <w:rFonts w:ascii="Amerigo BT" w:hAnsi="Amerigo BT"/>
          <w:sz w:val="20"/>
          <w:szCs w:val="20"/>
        </w:rPr>
        <w:t>.</w:t>
      </w:r>
      <w:r w:rsidRPr="0038289D">
        <w:rPr>
          <w:rFonts w:ascii="Amerigo BT" w:hAnsi="Amerigo BT"/>
          <w:sz w:val="20"/>
          <w:szCs w:val="20"/>
        </w:rPr>
        <w:t xml:space="preserve"> </w:t>
      </w:r>
      <w:r w:rsidR="009D3AB0" w:rsidRPr="0038289D">
        <w:rPr>
          <w:rFonts w:ascii="Amerigo BT" w:hAnsi="Amerigo BT"/>
          <w:sz w:val="20"/>
          <w:szCs w:val="20"/>
        </w:rPr>
        <w:t>Unfortunately,</w:t>
      </w:r>
      <w:r w:rsidRPr="0038289D">
        <w:rPr>
          <w:rFonts w:ascii="Amerigo BT" w:hAnsi="Amerigo BT"/>
          <w:sz w:val="20"/>
          <w:szCs w:val="20"/>
        </w:rPr>
        <w:t xml:space="preserve"> the demise of the project and the failure to sustain informed decisions in language teaching discussions have led to a situation that language teaching has received inadequate impetus. The recent changes in the educational curriculum in the system of education in Tanzania provide a hope to ameliorate English language teaching. The competence-based orientation embedded in the current curriculum (</w:t>
      </w:r>
      <w:proofErr w:type="spellStart"/>
      <w:r w:rsidRPr="0038289D">
        <w:rPr>
          <w:rFonts w:ascii="Amerigo BT" w:hAnsi="Amerigo BT"/>
          <w:sz w:val="20"/>
          <w:szCs w:val="20"/>
        </w:rPr>
        <w:t>MoEVT</w:t>
      </w:r>
      <w:proofErr w:type="spellEnd"/>
      <w:r w:rsidRPr="0038289D">
        <w:rPr>
          <w:rFonts w:ascii="Amerigo BT" w:hAnsi="Amerigo BT"/>
          <w:sz w:val="20"/>
          <w:szCs w:val="20"/>
        </w:rPr>
        <w:t>, 2013)</w:t>
      </w:r>
      <w:r w:rsidR="00FD65DD" w:rsidRPr="0038289D">
        <w:rPr>
          <w:rFonts w:ascii="Amerigo BT" w:hAnsi="Amerigo BT"/>
          <w:sz w:val="20"/>
          <w:szCs w:val="20"/>
        </w:rPr>
        <w:t>—</w:t>
      </w:r>
      <w:r w:rsidRPr="0038289D">
        <w:rPr>
          <w:rFonts w:ascii="Amerigo BT" w:hAnsi="Amerigo BT"/>
          <w:sz w:val="20"/>
          <w:szCs w:val="20"/>
        </w:rPr>
        <w:t>both for secondary schools (</w:t>
      </w:r>
      <w:proofErr w:type="spellStart"/>
      <w:r w:rsidRPr="0038289D">
        <w:rPr>
          <w:rFonts w:ascii="Amerigo BT" w:hAnsi="Amerigo BT"/>
          <w:sz w:val="20"/>
          <w:szCs w:val="20"/>
        </w:rPr>
        <w:t>MoEVT</w:t>
      </w:r>
      <w:proofErr w:type="spellEnd"/>
      <w:r w:rsidRPr="0038289D">
        <w:rPr>
          <w:rFonts w:ascii="Amerigo BT" w:hAnsi="Amerigo BT"/>
          <w:sz w:val="20"/>
          <w:szCs w:val="20"/>
        </w:rPr>
        <w:t>, 2010, 2009a, 2007a, 2007c, 2005) and teacher education (</w:t>
      </w:r>
      <w:proofErr w:type="spellStart"/>
      <w:r w:rsidRPr="0038289D">
        <w:rPr>
          <w:rFonts w:ascii="Amerigo BT" w:hAnsi="Amerigo BT"/>
          <w:sz w:val="20"/>
          <w:szCs w:val="20"/>
        </w:rPr>
        <w:t>MoEVT</w:t>
      </w:r>
      <w:proofErr w:type="spellEnd"/>
      <w:r w:rsidRPr="0038289D">
        <w:rPr>
          <w:rFonts w:ascii="Amerigo BT" w:hAnsi="Amerigo BT"/>
          <w:sz w:val="20"/>
          <w:szCs w:val="20"/>
        </w:rPr>
        <w:t>, 2009b, 2007b)</w:t>
      </w:r>
      <w:r w:rsidR="00FD65DD" w:rsidRPr="0038289D">
        <w:rPr>
          <w:rFonts w:ascii="Amerigo BT" w:hAnsi="Amerigo BT"/>
          <w:sz w:val="20"/>
          <w:szCs w:val="20"/>
        </w:rPr>
        <w:t>—</w:t>
      </w:r>
      <w:r w:rsidRPr="0038289D">
        <w:rPr>
          <w:rFonts w:ascii="Amerigo BT" w:hAnsi="Amerigo BT"/>
          <w:sz w:val="20"/>
          <w:szCs w:val="20"/>
        </w:rPr>
        <w:t xml:space="preserve">call for a revival in the approaches language teachers use in teaching English. Teaching by including an assortment of activities to make learners communicable requires upgrading of teaching skills. The present status of English language teachers, </w:t>
      </w:r>
      <w:r w:rsidR="009D3AB0" w:rsidRPr="0038289D">
        <w:rPr>
          <w:rFonts w:ascii="Amerigo BT" w:hAnsi="Amerigo BT"/>
          <w:sz w:val="20"/>
          <w:szCs w:val="20"/>
        </w:rPr>
        <w:t xml:space="preserve">and </w:t>
      </w:r>
      <w:r w:rsidRPr="0038289D">
        <w:rPr>
          <w:rFonts w:ascii="Amerigo BT" w:hAnsi="Amerigo BT"/>
          <w:sz w:val="20"/>
          <w:szCs w:val="20"/>
        </w:rPr>
        <w:t>hence teaching</w:t>
      </w:r>
      <w:r w:rsidR="009D3AB0" w:rsidRPr="0038289D">
        <w:rPr>
          <w:rFonts w:ascii="Amerigo BT" w:hAnsi="Amerigo BT"/>
          <w:sz w:val="20"/>
          <w:szCs w:val="20"/>
        </w:rPr>
        <w:t>, has to change;</w:t>
      </w:r>
      <w:r w:rsidRPr="0038289D">
        <w:rPr>
          <w:rFonts w:ascii="Amerigo BT" w:hAnsi="Amerigo BT"/>
          <w:sz w:val="20"/>
          <w:szCs w:val="20"/>
        </w:rPr>
        <w:t xml:space="preserve"> </w:t>
      </w:r>
      <w:r w:rsidR="009D3AB0" w:rsidRPr="0038289D">
        <w:rPr>
          <w:rFonts w:ascii="Amerigo BT" w:hAnsi="Amerigo BT"/>
          <w:sz w:val="20"/>
          <w:szCs w:val="20"/>
        </w:rPr>
        <w:t xml:space="preserve">and </w:t>
      </w:r>
      <w:r w:rsidRPr="0038289D">
        <w:rPr>
          <w:rFonts w:ascii="Amerigo BT" w:hAnsi="Amerigo BT"/>
          <w:sz w:val="20"/>
          <w:szCs w:val="20"/>
        </w:rPr>
        <w:t xml:space="preserve">the change should begin with teacher preparation. The post-method era and its assumptions have ushered in an era of teaching freedom that only the informed teaching professionals can take learners to where they are supposed to be in terms of communicative competence.  </w:t>
      </w:r>
    </w:p>
    <w:p w:rsidR="002D570E" w:rsidRPr="0038289D" w:rsidRDefault="002D570E" w:rsidP="002D570E">
      <w:pPr>
        <w:jc w:val="both"/>
        <w:rPr>
          <w:rFonts w:ascii="Amerigo BT" w:hAnsi="Amerigo BT"/>
          <w:sz w:val="20"/>
          <w:szCs w:val="20"/>
        </w:rPr>
      </w:pPr>
    </w:p>
    <w:p w:rsidR="002D570E" w:rsidRPr="0038289D" w:rsidRDefault="008674FE" w:rsidP="002D570E">
      <w:pPr>
        <w:pStyle w:val="Heading2"/>
        <w:spacing w:line="240" w:lineRule="auto"/>
        <w:rPr>
          <w:rFonts w:ascii="Amerigo BT" w:hAnsi="Amerigo BT"/>
          <w:sz w:val="20"/>
          <w:szCs w:val="20"/>
        </w:rPr>
      </w:pPr>
      <w:bookmarkStart w:id="41" w:name="_Toc375116235"/>
      <w:bookmarkStart w:id="42" w:name="_Toc400006871"/>
      <w:bookmarkStart w:id="43" w:name="_Toc400102860"/>
      <w:bookmarkStart w:id="44" w:name="_Toc400532519"/>
      <w:bookmarkStart w:id="45" w:name="_Toc401926662"/>
      <w:bookmarkStart w:id="46" w:name="_Toc401927804"/>
      <w:r>
        <w:rPr>
          <w:rFonts w:ascii="Amerigo BT" w:hAnsi="Amerigo BT"/>
          <w:sz w:val="20"/>
          <w:szCs w:val="20"/>
        </w:rPr>
        <w:t>7</w:t>
      </w:r>
      <w:r w:rsidR="002D570E" w:rsidRPr="0038289D">
        <w:rPr>
          <w:rFonts w:ascii="Amerigo BT" w:hAnsi="Amerigo BT"/>
          <w:sz w:val="20"/>
          <w:szCs w:val="20"/>
        </w:rPr>
        <w:t>. Conclusion</w:t>
      </w:r>
      <w:bookmarkEnd w:id="41"/>
      <w:bookmarkEnd w:id="42"/>
      <w:bookmarkEnd w:id="43"/>
      <w:bookmarkEnd w:id="44"/>
      <w:bookmarkEnd w:id="45"/>
      <w:bookmarkEnd w:id="46"/>
    </w:p>
    <w:p w:rsidR="002D570E" w:rsidRPr="0038289D" w:rsidRDefault="002D570E" w:rsidP="002D570E">
      <w:pPr>
        <w:jc w:val="both"/>
        <w:rPr>
          <w:rFonts w:ascii="Amerigo BT" w:hAnsi="Amerigo BT"/>
          <w:sz w:val="20"/>
          <w:szCs w:val="20"/>
        </w:rPr>
      </w:pPr>
      <w:r w:rsidRPr="0038289D">
        <w:rPr>
          <w:rFonts w:ascii="Amerigo BT" w:hAnsi="Amerigo BT"/>
          <w:sz w:val="20"/>
          <w:szCs w:val="20"/>
        </w:rPr>
        <w:t xml:space="preserve">This </w:t>
      </w:r>
      <w:r w:rsidR="000D4AB6">
        <w:rPr>
          <w:rFonts w:ascii="Amerigo BT" w:hAnsi="Amerigo BT"/>
          <w:sz w:val="20"/>
          <w:szCs w:val="20"/>
        </w:rPr>
        <w:t>paper</w:t>
      </w:r>
      <w:r w:rsidRPr="0038289D">
        <w:rPr>
          <w:rFonts w:ascii="Amerigo BT" w:hAnsi="Amerigo BT"/>
          <w:sz w:val="20"/>
          <w:szCs w:val="20"/>
        </w:rPr>
        <w:t xml:space="preserve"> has discussed concerns of endless discussion on the practice of Second Language teaching globally. Views of different people have been incorporated to </w:t>
      </w:r>
      <w:r w:rsidRPr="0038289D">
        <w:rPr>
          <w:rFonts w:ascii="Amerigo BT" w:hAnsi="Amerigo BT"/>
          <w:sz w:val="20"/>
          <w:szCs w:val="20"/>
        </w:rPr>
        <w:lastRenderedPageBreak/>
        <w:t>build the argument for and against changing views in Second Language teaching. The cyclic nature of changing methods reflects the noble search for the best working approach across time and space; the chase that has witnessed shifting paradigms and styles of teaching modern languages. In countries like Tanzania where language teaching is yet to meet expected demands, this methodolo</w:t>
      </w:r>
      <w:r w:rsidR="009D3AB0" w:rsidRPr="0038289D">
        <w:rPr>
          <w:rFonts w:ascii="Amerigo BT" w:hAnsi="Amerigo BT"/>
          <w:sz w:val="20"/>
          <w:szCs w:val="20"/>
        </w:rPr>
        <w:t>gical treatment calls for an in-</w:t>
      </w:r>
      <w:r w:rsidRPr="0038289D">
        <w:rPr>
          <w:rFonts w:ascii="Amerigo BT" w:hAnsi="Amerigo BT"/>
          <w:sz w:val="20"/>
          <w:szCs w:val="20"/>
        </w:rPr>
        <w:t>depth reflection on the approaches used to teach English language in schools. The declining standards of English language among secondary school students need not be ignored</w:t>
      </w:r>
      <w:r w:rsidR="009D3AB0" w:rsidRPr="0038289D">
        <w:rPr>
          <w:rFonts w:ascii="Amerigo BT" w:hAnsi="Amerigo BT"/>
          <w:sz w:val="20"/>
          <w:szCs w:val="20"/>
        </w:rPr>
        <w:t>,</w:t>
      </w:r>
      <w:r w:rsidRPr="0038289D">
        <w:rPr>
          <w:rFonts w:ascii="Amerigo BT" w:hAnsi="Amerigo BT"/>
          <w:sz w:val="20"/>
          <w:szCs w:val="20"/>
        </w:rPr>
        <w:t xml:space="preserve"> but reciprocated with integrated decisive measures for redress. The poor English proficiency also informs of English language teacher preparation and mentorship in educational colleges and universities. As teachers attempt to wave a hand of good-bye to ‘methods’ and usher in a golden hand-shake to a ‘method-free’ era</w:t>
      </w:r>
      <w:r w:rsidR="00FD65DD" w:rsidRPr="0038289D">
        <w:rPr>
          <w:rFonts w:ascii="Amerigo BT" w:hAnsi="Amerigo BT"/>
          <w:sz w:val="20"/>
          <w:szCs w:val="20"/>
        </w:rPr>
        <w:t>—</w:t>
      </w:r>
      <w:r w:rsidR="009D3AB0" w:rsidRPr="0038289D">
        <w:rPr>
          <w:rFonts w:ascii="Amerigo BT" w:hAnsi="Amerigo BT"/>
          <w:sz w:val="20"/>
          <w:szCs w:val="20"/>
        </w:rPr>
        <w:t>the post-method era</w:t>
      </w:r>
      <w:r w:rsidR="00FD65DD" w:rsidRPr="0038289D">
        <w:rPr>
          <w:rFonts w:ascii="Amerigo BT" w:hAnsi="Amerigo BT"/>
          <w:sz w:val="20"/>
          <w:szCs w:val="20"/>
        </w:rPr>
        <w:t>—</w:t>
      </w:r>
      <w:r w:rsidRPr="0038289D">
        <w:rPr>
          <w:rFonts w:ascii="Amerigo BT" w:hAnsi="Amerigo BT"/>
          <w:sz w:val="20"/>
          <w:szCs w:val="20"/>
        </w:rPr>
        <w:t>they have to realize that they still need principled accounts of techniques and teaching styles they adapt. A closer look at literature on modern trends in Second Language teaching reveals that there is no absolute move from ‘methods’ but the direction toward ‘re-defining the methods’ in a new dimen</w:t>
      </w:r>
      <w:r w:rsidR="00467CDC" w:rsidRPr="0038289D">
        <w:rPr>
          <w:rFonts w:ascii="Amerigo BT" w:hAnsi="Amerigo BT"/>
          <w:sz w:val="20"/>
          <w:szCs w:val="20"/>
        </w:rPr>
        <w:t>sion that would match with ever-</w:t>
      </w:r>
      <w:r w:rsidRPr="0038289D">
        <w:rPr>
          <w:rFonts w:ascii="Amerigo BT" w:hAnsi="Amerigo BT"/>
          <w:sz w:val="20"/>
          <w:szCs w:val="20"/>
        </w:rPr>
        <w:t xml:space="preserve">changing global needs of language learners. </w:t>
      </w:r>
    </w:p>
    <w:p w:rsidR="002D570E" w:rsidRPr="0038289D" w:rsidRDefault="002D570E" w:rsidP="002D570E">
      <w:pPr>
        <w:jc w:val="both"/>
        <w:rPr>
          <w:rFonts w:ascii="Amerigo BT" w:hAnsi="Amerigo BT"/>
          <w:sz w:val="20"/>
          <w:szCs w:val="20"/>
        </w:rPr>
      </w:pPr>
    </w:p>
    <w:p w:rsidR="009D3AB0" w:rsidRPr="0038289D" w:rsidRDefault="009D3AB0" w:rsidP="002D570E">
      <w:pPr>
        <w:jc w:val="both"/>
        <w:rPr>
          <w:rFonts w:ascii="Amerigo BT" w:hAnsi="Amerigo BT"/>
          <w:sz w:val="20"/>
          <w:szCs w:val="20"/>
        </w:rPr>
      </w:pPr>
    </w:p>
    <w:p w:rsidR="009D3AB0" w:rsidRPr="0038289D" w:rsidRDefault="009D3AB0" w:rsidP="002D570E">
      <w:pPr>
        <w:jc w:val="both"/>
        <w:rPr>
          <w:rFonts w:ascii="Amerigo BT" w:hAnsi="Amerigo BT"/>
          <w:sz w:val="20"/>
          <w:szCs w:val="20"/>
        </w:rPr>
      </w:pPr>
    </w:p>
    <w:p w:rsidR="009D3AB0" w:rsidRPr="0038289D" w:rsidRDefault="009D3AB0" w:rsidP="002D570E">
      <w:pPr>
        <w:jc w:val="both"/>
        <w:rPr>
          <w:rFonts w:ascii="Amerigo BT" w:hAnsi="Amerigo BT"/>
          <w:sz w:val="20"/>
          <w:szCs w:val="20"/>
        </w:rPr>
      </w:pPr>
    </w:p>
    <w:p w:rsidR="00467CDC" w:rsidRPr="0038289D" w:rsidRDefault="00467CDC" w:rsidP="002D570E">
      <w:pPr>
        <w:jc w:val="both"/>
        <w:rPr>
          <w:rFonts w:ascii="Amerigo BT" w:hAnsi="Amerigo BT"/>
          <w:sz w:val="20"/>
          <w:szCs w:val="20"/>
        </w:rPr>
      </w:pPr>
    </w:p>
    <w:p w:rsidR="002D570E" w:rsidRPr="0038289D" w:rsidRDefault="002D570E" w:rsidP="002D570E">
      <w:pPr>
        <w:pStyle w:val="Heading2"/>
        <w:spacing w:before="120" w:line="240" w:lineRule="auto"/>
        <w:ind w:left="284" w:hanging="284"/>
        <w:rPr>
          <w:rFonts w:ascii="Amerigo BT" w:hAnsi="Amerigo BT"/>
          <w:sz w:val="18"/>
          <w:szCs w:val="18"/>
        </w:rPr>
      </w:pPr>
      <w:bookmarkStart w:id="47" w:name="_Toc375116236"/>
      <w:bookmarkStart w:id="48" w:name="_Toc400006872"/>
      <w:bookmarkStart w:id="49" w:name="_Toc400102861"/>
      <w:bookmarkStart w:id="50" w:name="_Toc400532520"/>
      <w:bookmarkStart w:id="51" w:name="_Toc401926663"/>
      <w:bookmarkStart w:id="52" w:name="_Toc401927805"/>
      <w:r w:rsidRPr="0038289D">
        <w:rPr>
          <w:rFonts w:ascii="Amerigo BT" w:hAnsi="Amerigo BT"/>
          <w:sz w:val="18"/>
          <w:szCs w:val="18"/>
        </w:rPr>
        <w:t>References</w:t>
      </w:r>
      <w:bookmarkEnd w:id="47"/>
      <w:bookmarkEnd w:id="48"/>
      <w:bookmarkEnd w:id="49"/>
      <w:bookmarkEnd w:id="50"/>
      <w:bookmarkEnd w:id="51"/>
      <w:bookmarkEnd w:id="52"/>
    </w:p>
    <w:p w:rsidR="002D570E" w:rsidRPr="0038289D" w:rsidRDefault="002D570E" w:rsidP="002D570E">
      <w:pPr>
        <w:spacing w:before="120"/>
        <w:ind w:left="284" w:hanging="284"/>
        <w:jc w:val="both"/>
        <w:rPr>
          <w:rFonts w:ascii="Amerigo BT" w:hAnsi="Amerigo BT"/>
          <w:spacing w:val="-4"/>
          <w:sz w:val="18"/>
          <w:szCs w:val="18"/>
        </w:rPr>
      </w:pPr>
      <w:r w:rsidRPr="0038289D">
        <w:rPr>
          <w:rFonts w:ascii="Amerigo BT" w:hAnsi="Amerigo BT"/>
          <w:spacing w:val="-4"/>
          <w:sz w:val="18"/>
          <w:szCs w:val="18"/>
        </w:rPr>
        <w:t>Allen, P., M.</w:t>
      </w:r>
      <w:r w:rsidR="005B7745" w:rsidRPr="0038289D">
        <w:rPr>
          <w:rFonts w:ascii="Amerigo BT" w:hAnsi="Amerigo BT"/>
          <w:spacing w:val="-4"/>
          <w:sz w:val="18"/>
          <w:szCs w:val="18"/>
        </w:rPr>
        <w:t xml:space="preserve"> Swain</w:t>
      </w:r>
      <w:proofErr w:type="gramStart"/>
      <w:r w:rsidR="005B7745" w:rsidRPr="0038289D">
        <w:rPr>
          <w:rFonts w:ascii="Amerigo BT" w:hAnsi="Amerigo BT"/>
          <w:spacing w:val="-4"/>
          <w:sz w:val="18"/>
          <w:szCs w:val="18"/>
        </w:rPr>
        <w:t>,</w:t>
      </w:r>
      <w:r w:rsidRPr="0038289D">
        <w:rPr>
          <w:rFonts w:ascii="Amerigo BT" w:hAnsi="Amerigo BT"/>
          <w:spacing w:val="-4"/>
          <w:sz w:val="18"/>
          <w:szCs w:val="18"/>
        </w:rPr>
        <w:t>,</w:t>
      </w:r>
      <w:proofErr w:type="gramEnd"/>
      <w:r w:rsidRPr="0038289D">
        <w:rPr>
          <w:rFonts w:ascii="Amerigo BT" w:hAnsi="Amerigo BT"/>
          <w:spacing w:val="-4"/>
          <w:sz w:val="18"/>
          <w:szCs w:val="18"/>
        </w:rPr>
        <w:t xml:space="preserve"> B.</w:t>
      </w:r>
      <w:r w:rsidR="005B7745" w:rsidRPr="0038289D">
        <w:rPr>
          <w:rFonts w:ascii="Amerigo BT" w:hAnsi="Amerigo BT"/>
          <w:spacing w:val="-4"/>
          <w:sz w:val="18"/>
          <w:szCs w:val="18"/>
        </w:rPr>
        <w:t xml:space="preserve"> Harley &amp; J.</w:t>
      </w:r>
      <w:r w:rsidRPr="0038289D">
        <w:rPr>
          <w:rFonts w:ascii="Amerigo BT" w:hAnsi="Amerigo BT"/>
          <w:spacing w:val="-4"/>
          <w:sz w:val="18"/>
          <w:szCs w:val="18"/>
        </w:rPr>
        <w:t xml:space="preserve"> Cummins</w:t>
      </w:r>
      <w:r w:rsidR="00D67500" w:rsidRPr="0038289D">
        <w:rPr>
          <w:rFonts w:ascii="Amerigo BT" w:hAnsi="Amerigo BT"/>
          <w:spacing w:val="-4"/>
          <w:sz w:val="18"/>
          <w:szCs w:val="18"/>
        </w:rPr>
        <w:t>. 19</w:t>
      </w:r>
      <w:r w:rsidRPr="0038289D">
        <w:rPr>
          <w:rFonts w:ascii="Amerigo BT" w:hAnsi="Amerigo BT"/>
          <w:spacing w:val="-4"/>
          <w:sz w:val="18"/>
          <w:szCs w:val="18"/>
        </w:rPr>
        <w:t>90</w:t>
      </w:r>
      <w:r w:rsidR="00D67500" w:rsidRPr="0038289D">
        <w:rPr>
          <w:rFonts w:ascii="Amerigo BT" w:hAnsi="Amerigo BT"/>
          <w:spacing w:val="-4"/>
          <w:sz w:val="18"/>
          <w:szCs w:val="18"/>
        </w:rPr>
        <w:t xml:space="preserve">. </w:t>
      </w:r>
      <w:r w:rsidRPr="0038289D">
        <w:rPr>
          <w:rFonts w:ascii="Amerigo BT" w:hAnsi="Amerigo BT"/>
          <w:spacing w:val="-4"/>
          <w:sz w:val="18"/>
          <w:szCs w:val="18"/>
        </w:rPr>
        <w:t>Aspects of classroom treatment: toward a more comprehensive view of Second Language education. In B.</w:t>
      </w:r>
      <w:r w:rsidR="005B7745" w:rsidRPr="0038289D">
        <w:rPr>
          <w:rFonts w:ascii="Amerigo BT" w:hAnsi="Amerigo BT"/>
          <w:spacing w:val="-4"/>
          <w:sz w:val="18"/>
          <w:szCs w:val="18"/>
        </w:rPr>
        <w:t xml:space="preserve"> Harley</w:t>
      </w:r>
      <w:proofErr w:type="gramStart"/>
      <w:r w:rsidR="005B7745" w:rsidRPr="0038289D">
        <w:rPr>
          <w:rFonts w:ascii="Amerigo BT" w:hAnsi="Amerigo BT"/>
          <w:spacing w:val="-4"/>
          <w:sz w:val="18"/>
          <w:szCs w:val="18"/>
        </w:rPr>
        <w:t>,</w:t>
      </w:r>
      <w:r w:rsidRPr="0038289D">
        <w:rPr>
          <w:rFonts w:ascii="Amerigo BT" w:hAnsi="Amerigo BT"/>
          <w:spacing w:val="-4"/>
          <w:sz w:val="18"/>
          <w:szCs w:val="18"/>
        </w:rPr>
        <w:t>,</w:t>
      </w:r>
      <w:proofErr w:type="gramEnd"/>
      <w:r w:rsidRPr="0038289D">
        <w:rPr>
          <w:rFonts w:ascii="Amerigo BT" w:hAnsi="Amerigo BT"/>
          <w:spacing w:val="-4"/>
          <w:sz w:val="18"/>
          <w:szCs w:val="18"/>
        </w:rPr>
        <w:t xml:space="preserve"> P.</w:t>
      </w:r>
      <w:r w:rsidR="005B7745" w:rsidRPr="0038289D">
        <w:rPr>
          <w:rFonts w:ascii="Amerigo BT" w:hAnsi="Amerigo BT"/>
          <w:spacing w:val="-4"/>
          <w:sz w:val="18"/>
          <w:szCs w:val="18"/>
        </w:rPr>
        <w:t xml:space="preserve"> Allen,</w:t>
      </w:r>
      <w:r w:rsidRPr="0038289D">
        <w:rPr>
          <w:rFonts w:ascii="Amerigo BT" w:hAnsi="Amerigo BT"/>
          <w:spacing w:val="-4"/>
          <w:sz w:val="18"/>
          <w:szCs w:val="18"/>
        </w:rPr>
        <w:t>, J.</w:t>
      </w:r>
      <w:r w:rsidR="005B7745" w:rsidRPr="0038289D">
        <w:rPr>
          <w:rFonts w:ascii="Amerigo BT" w:hAnsi="Amerigo BT"/>
          <w:spacing w:val="-4"/>
          <w:sz w:val="18"/>
          <w:szCs w:val="18"/>
        </w:rPr>
        <w:t xml:space="preserve"> Cummins &amp;</w:t>
      </w:r>
      <w:r w:rsidRPr="0038289D">
        <w:rPr>
          <w:rFonts w:ascii="Amerigo BT" w:hAnsi="Amerigo BT"/>
          <w:spacing w:val="-4"/>
          <w:sz w:val="18"/>
          <w:szCs w:val="18"/>
        </w:rPr>
        <w:t xml:space="preserve"> </w:t>
      </w:r>
      <w:r w:rsidR="005B7745" w:rsidRPr="0038289D">
        <w:rPr>
          <w:rFonts w:ascii="Amerigo BT" w:hAnsi="Amerigo BT"/>
          <w:spacing w:val="-4"/>
          <w:sz w:val="18"/>
          <w:szCs w:val="18"/>
        </w:rPr>
        <w:t>M. Swain</w:t>
      </w:r>
      <w:r w:rsidRPr="0038289D">
        <w:rPr>
          <w:rFonts w:ascii="Amerigo BT" w:hAnsi="Amerigo BT"/>
          <w:spacing w:val="-4"/>
          <w:sz w:val="18"/>
          <w:szCs w:val="18"/>
        </w:rPr>
        <w:t xml:space="preserve"> (eds.). </w:t>
      </w:r>
      <w:proofErr w:type="gramStart"/>
      <w:r w:rsidRPr="0038289D">
        <w:rPr>
          <w:rFonts w:ascii="Amerigo BT" w:hAnsi="Amerigo BT"/>
          <w:i/>
          <w:spacing w:val="-4"/>
          <w:sz w:val="18"/>
          <w:szCs w:val="18"/>
        </w:rPr>
        <w:t>The development of Second Language proficiency</w:t>
      </w:r>
      <w:r w:rsidRPr="0038289D">
        <w:rPr>
          <w:rFonts w:ascii="Amerigo BT" w:hAnsi="Amerigo BT"/>
          <w:spacing w:val="-4"/>
          <w:sz w:val="18"/>
          <w:szCs w:val="18"/>
        </w:rPr>
        <w:t>.</w:t>
      </w:r>
      <w:proofErr w:type="gramEnd"/>
      <w:r w:rsidRPr="0038289D">
        <w:rPr>
          <w:rFonts w:ascii="Amerigo BT" w:hAnsi="Amerigo BT"/>
          <w:spacing w:val="-4"/>
          <w:sz w:val="18"/>
          <w:szCs w:val="18"/>
        </w:rPr>
        <w:t xml:space="preserve"> Cambridge: Cambridge University Press.</w:t>
      </w:r>
    </w:p>
    <w:p w:rsidR="002D570E" w:rsidRPr="0038289D" w:rsidRDefault="002D570E" w:rsidP="002D570E">
      <w:pPr>
        <w:spacing w:before="120"/>
        <w:ind w:left="284" w:hanging="284"/>
        <w:jc w:val="both"/>
        <w:rPr>
          <w:rFonts w:ascii="Amerigo BT" w:hAnsi="Amerigo BT"/>
          <w:sz w:val="18"/>
          <w:szCs w:val="18"/>
        </w:rPr>
      </w:pPr>
      <w:r w:rsidRPr="0038289D">
        <w:rPr>
          <w:rFonts w:ascii="Amerigo BT" w:hAnsi="Amerigo BT"/>
          <w:sz w:val="18"/>
          <w:szCs w:val="18"/>
        </w:rPr>
        <w:t>Anthony, E. M</w:t>
      </w:r>
      <w:r w:rsidR="00D67500" w:rsidRPr="0038289D">
        <w:rPr>
          <w:rFonts w:ascii="Amerigo BT" w:hAnsi="Amerigo BT"/>
          <w:sz w:val="18"/>
          <w:szCs w:val="18"/>
        </w:rPr>
        <w:t>. 19</w:t>
      </w:r>
      <w:r w:rsidRPr="0038289D">
        <w:rPr>
          <w:rFonts w:ascii="Amerigo BT" w:hAnsi="Amerigo BT"/>
          <w:sz w:val="18"/>
          <w:szCs w:val="18"/>
        </w:rPr>
        <w:t>63</w:t>
      </w:r>
      <w:r w:rsidR="00D67500" w:rsidRPr="0038289D">
        <w:rPr>
          <w:rFonts w:ascii="Amerigo BT" w:hAnsi="Amerigo BT"/>
          <w:sz w:val="18"/>
          <w:szCs w:val="18"/>
        </w:rPr>
        <w:t xml:space="preserve">. </w:t>
      </w:r>
      <w:proofErr w:type="gramStart"/>
      <w:r w:rsidRPr="0038289D">
        <w:rPr>
          <w:rFonts w:ascii="Amerigo BT" w:hAnsi="Amerigo BT"/>
          <w:sz w:val="18"/>
          <w:szCs w:val="18"/>
        </w:rPr>
        <w:t>Approach, method, and technique.</w:t>
      </w:r>
      <w:proofErr w:type="gramEnd"/>
      <w:r w:rsidRPr="0038289D">
        <w:rPr>
          <w:rFonts w:ascii="Amerigo BT" w:hAnsi="Amerigo BT"/>
          <w:sz w:val="18"/>
          <w:szCs w:val="18"/>
        </w:rPr>
        <w:t xml:space="preserve"> </w:t>
      </w:r>
      <w:r w:rsidRPr="0038289D">
        <w:rPr>
          <w:rFonts w:ascii="Amerigo BT" w:hAnsi="Amerigo BT"/>
          <w:i/>
          <w:sz w:val="18"/>
          <w:szCs w:val="18"/>
        </w:rPr>
        <w:t>English Language Teaching, 17(2), 63</w:t>
      </w:r>
      <w:r w:rsidR="00D67500" w:rsidRPr="0038289D">
        <w:rPr>
          <w:rFonts w:ascii="Amerigo BT" w:hAnsi="Amerigo BT"/>
          <w:i/>
          <w:sz w:val="18"/>
          <w:szCs w:val="18"/>
        </w:rPr>
        <w:t>–</w:t>
      </w:r>
      <w:r w:rsidRPr="0038289D">
        <w:rPr>
          <w:rFonts w:ascii="Amerigo BT" w:hAnsi="Amerigo BT"/>
          <w:i/>
          <w:sz w:val="18"/>
          <w:szCs w:val="18"/>
        </w:rPr>
        <w:t>67.</w:t>
      </w:r>
    </w:p>
    <w:p w:rsidR="002D570E" w:rsidRPr="0038289D" w:rsidRDefault="002D570E" w:rsidP="002D570E">
      <w:pPr>
        <w:spacing w:before="120"/>
        <w:ind w:left="284" w:hanging="284"/>
        <w:jc w:val="both"/>
        <w:rPr>
          <w:rFonts w:ascii="Amerigo BT" w:hAnsi="Amerigo BT"/>
          <w:sz w:val="18"/>
          <w:szCs w:val="18"/>
        </w:rPr>
      </w:pPr>
      <w:r w:rsidRPr="0038289D">
        <w:rPr>
          <w:rFonts w:ascii="Amerigo BT" w:hAnsi="Amerigo BT"/>
          <w:sz w:val="18"/>
          <w:szCs w:val="18"/>
          <w:shd w:val="clear" w:color="auto" w:fill="FFFFFF"/>
        </w:rPr>
        <w:t>Bell, D</w:t>
      </w:r>
      <w:r w:rsidR="00923C81">
        <w:rPr>
          <w:rFonts w:ascii="Amerigo BT" w:hAnsi="Amerigo BT"/>
          <w:sz w:val="18"/>
          <w:szCs w:val="18"/>
          <w:shd w:val="clear" w:color="auto" w:fill="FFFFFF"/>
        </w:rPr>
        <w:t xml:space="preserve">. </w:t>
      </w:r>
      <w:r w:rsidRPr="0038289D">
        <w:rPr>
          <w:rFonts w:ascii="Amerigo BT" w:hAnsi="Amerigo BT"/>
          <w:sz w:val="18"/>
          <w:szCs w:val="18"/>
          <w:shd w:val="clear" w:color="auto" w:fill="FFFFFF"/>
        </w:rPr>
        <w:t>M</w:t>
      </w:r>
      <w:r w:rsidR="00D67500" w:rsidRPr="0038289D">
        <w:rPr>
          <w:rFonts w:ascii="Amerigo BT" w:hAnsi="Amerigo BT"/>
          <w:sz w:val="18"/>
          <w:szCs w:val="18"/>
          <w:shd w:val="clear" w:color="auto" w:fill="FFFFFF"/>
        </w:rPr>
        <w:t>. 20</w:t>
      </w:r>
      <w:r w:rsidRPr="0038289D">
        <w:rPr>
          <w:rFonts w:ascii="Amerigo BT" w:hAnsi="Amerigo BT"/>
          <w:sz w:val="18"/>
          <w:szCs w:val="18"/>
          <w:shd w:val="clear" w:color="auto" w:fill="FFFFFF"/>
        </w:rPr>
        <w:t>03</w:t>
      </w:r>
      <w:r w:rsidR="00D67500" w:rsidRPr="0038289D">
        <w:rPr>
          <w:rFonts w:ascii="Amerigo BT" w:hAnsi="Amerigo BT"/>
          <w:sz w:val="18"/>
          <w:szCs w:val="18"/>
          <w:shd w:val="clear" w:color="auto" w:fill="FFFFFF"/>
        </w:rPr>
        <w:t xml:space="preserve">. </w:t>
      </w:r>
      <w:r w:rsidRPr="0038289D">
        <w:rPr>
          <w:rFonts w:ascii="Amerigo BT" w:hAnsi="Amerigo BT"/>
          <w:sz w:val="18"/>
          <w:szCs w:val="18"/>
          <w:shd w:val="clear" w:color="auto" w:fill="FFFFFF"/>
        </w:rPr>
        <w:t>Method and post</w:t>
      </w:r>
      <w:r w:rsidR="0038289D">
        <w:rPr>
          <w:rFonts w:ascii="Amerigo BT" w:hAnsi="Amerigo BT"/>
          <w:sz w:val="18"/>
          <w:szCs w:val="18"/>
          <w:shd w:val="clear" w:color="auto" w:fill="FFFFFF"/>
        </w:rPr>
        <w:t>-</w:t>
      </w:r>
      <w:r w:rsidRPr="0038289D">
        <w:rPr>
          <w:rFonts w:ascii="Amerigo BT" w:hAnsi="Amerigo BT"/>
          <w:sz w:val="18"/>
          <w:szCs w:val="18"/>
          <w:shd w:val="clear" w:color="auto" w:fill="FFFFFF"/>
        </w:rPr>
        <w:t xml:space="preserve">method: are they really so incompatible? </w:t>
      </w:r>
      <w:r w:rsidRPr="0038289D">
        <w:rPr>
          <w:rFonts w:ascii="Amerigo BT" w:hAnsi="Amerigo BT"/>
          <w:i/>
          <w:iCs/>
          <w:sz w:val="18"/>
          <w:szCs w:val="18"/>
          <w:shd w:val="clear" w:color="auto" w:fill="FFFFFF"/>
        </w:rPr>
        <w:t>TESOL quarterly</w:t>
      </w:r>
      <w:r w:rsidRPr="0038289D">
        <w:rPr>
          <w:rStyle w:val="apple-converted-space"/>
          <w:rFonts w:ascii="Amerigo BT" w:hAnsi="Amerigo BT"/>
          <w:sz w:val="18"/>
          <w:szCs w:val="18"/>
          <w:shd w:val="clear" w:color="auto" w:fill="FFFFFF"/>
        </w:rPr>
        <w:t> </w:t>
      </w:r>
      <w:r w:rsidRPr="0038289D">
        <w:rPr>
          <w:rFonts w:ascii="Amerigo BT" w:hAnsi="Amerigo BT"/>
          <w:sz w:val="18"/>
          <w:szCs w:val="18"/>
          <w:shd w:val="clear" w:color="auto" w:fill="FFFFFF"/>
        </w:rPr>
        <w:t>37</w:t>
      </w:r>
      <w:r w:rsidR="005B7745" w:rsidRPr="0038289D">
        <w:rPr>
          <w:rFonts w:ascii="Amerigo BT" w:hAnsi="Amerigo BT"/>
          <w:sz w:val="18"/>
          <w:szCs w:val="18"/>
          <w:shd w:val="clear" w:color="auto" w:fill="FFFFFF"/>
        </w:rPr>
        <w:t>(</w:t>
      </w:r>
      <w:r w:rsidRPr="0038289D">
        <w:rPr>
          <w:rFonts w:ascii="Amerigo BT" w:hAnsi="Amerigo BT"/>
          <w:sz w:val="18"/>
          <w:szCs w:val="18"/>
          <w:shd w:val="clear" w:color="auto" w:fill="FFFFFF"/>
        </w:rPr>
        <w:t>2): 325</w:t>
      </w:r>
      <w:r w:rsidR="00D67500" w:rsidRPr="0038289D">
        <w:rPr>
          <w:rFonts w:ascii="Amerigo BT" w:hAnsi="Amerigo BT"/>
          <w:sz w:val="18"/>
          <w:szCs w:val="18"/>
          <w:shd w:val="clear" w:color="auto" w:fill="FFFFFF"/>
        </w:rPr>
        <w:t>–</w:t>
      </w:r>
      <w:r w:rsidRPr="0038289D">
        <w:rPr>
          <w:rFonts w:ascii="Amerigo BT" w:hAnsi="Amerigo BT"/>
          <w:sz w:val="18"/>
          <w:szCs w:val="18"/>
          <w:shd w:val="clear" w:color="auto" w:fill="FFFFFF"/>
        </w:rPr>
        <w:t>336.</w:t>
      </w:r>
    </w:p>
    <w:p w:rsidR="002D570E" w:rsidRPr="0038289D" w:rsidRDefault="002D570E" w:rsidP="002D570E">
      <w:pPr>
        <w:spacing w:before="120"/>
        <w:ind w:left="284" w:hanging="284"/>
        <w:jc w:val="both"/>
        <w:rPr>
          <w:rFonts w:ascii="Amerigo BT" w:hAnsi="Amerigo BT"/>
          <w:sz w:val="18"/>
          <w:szCs w:val="18"/>
        </w:rPr>
      </w:pPr>
      <w:r w:rsidRPr="0038289D">
        <w:rPr>
          <w:rFonts w:ascii="Amerigo BT" w:hAnsi="Amerigo BT"/>
          <w:sz w:val="18"/>
          <w:szCs w:val="18"/>
        </w:rPr>
        <w:t>Brown, H. D</w:t>
      </w:r>
      <w:r w:rsidR="00D67500" w:rsidRPr="0038289D">
        <w:rPr>
          <w:rFonts w:ascii="Amerigo BT" w:hAnsi="Amerigo BT"/>
          <w:sz w:val="18"/>
          <w:szCs w:val="18"/>
        </w:rPr>
        <w:t>. 20</w:t>
      </w:r>
      <w:r w:rsidRPr="0038289D">
        <w:rPr>
          <w:rFonts w:ascii="Amerigo BT" w:hAnsi="Amerigo BT"/>
          <w:sz w:val="18"/>
          <w:szCs w:val="18"/>
        </w:rPr>
        <w:t>07</w:t>
      </w:r>
      <w:r w:rsidR="00D67500" w:rsidRPr="0038289D">
        <w:rPr>
          <w:rFonts w:ascii="Amerigo BT" w:hAnsi="Amerigo BT"/>
          <w:sz w:val="18"/>
          <w:szCs w:val="18"/>
        </w:rPr>
        <w:t xml:space="preserve">. </w:t>
      </w:r>
      <w:r w:rsidRPr="0038289D">
        <w:rPr>
          <w:rFonts w:ascii="Amerigo BT" w:hAnsi="Amerigo BT"/>
          <w:i/>
          <w:sz w:val="18"/>
          <w:szCs w:val="18"/>
        </w:rPr>
        <w:t>Teaching by principles: An interactive approach to language pedagogy.</w:t>
      </w:r>
      <w:r w:rsidRPr="0038289D">
        <w:rPr>
          <w:rFonts w:ascii="Amerigo BT" w:hAnsi="Amerigo BT"/>
          <w:sz w:val="18"/>
          <w:szCs w:val="18"/>
        </w:rPr>
        <w:t xml:space="preserve"> New York: Longman</w:t>
      </w:r>
    </w:p>
    <w:p w:rsidR="002D570E" w:rsidRPr="0038289D" w:rsidRDefault="002D570E" w:rsidP="002D570E">
      <w:pPr>
        <w:spacing w:before="120"/>
        <w:ind w:left="284" w:hanging="284"/>
        <w:jc w:val="both"/>
        <w:rPr>
          <w:rFonts w:ascii="Amerigo BT" w:hAnsi="Amerigo BT"/>
          <w:sz w:val="18"/>
          <w:szCs w:val="18"/>
        </w:rPr>
      </w:pPr>
      <w:r w:rsidRPr="0038289D">
        <w:rPr>
          <w:rFonts w:ascii="Amerigo BT" w:hAnsi="Amerigo BT"/>
          <w:sz w:val="18"/>
          <w:szCs w:val="18"/>
        </w:rPr>
        <w:t>Brown, H. D</w:t>
      </w:r>
      <w:r w:rsidR="00D67500" w:rsidRPr="0038289D">
        <w:rPr>
          <w:rFonts w:ascii="Amerigo BT" w:hAnsi="Amerigo BT"/>
          <w:sz w:val="18"/>
          <w:szCs w:val="18"/>
        </w:rPr>
        <w:t>. 20</w:t>
      </w:r>
      <w:r w:rsidRPr="0038289D">
        <w:rPr>
          <w:rFonts w:ascii="Amerigo BT" w:hAnsi="Amerigo BT"/>
          <w:sz w:val="18"/>
          <w:szCs w:val="18"/>
        </w:rPr>
        <w:t>02</w:t>
      </w:r>
      <w:r w:rsidR="00D67500" w:rsidRPr="0038289D">
        <w:rPr>
          <w:rFonts w:ascii="Amerigo BT" w:hAnsi="Amerigo BT"/>
          <w:sz w:val="18"/>
          <w:szCs w:val="18"/>
        </w:rPr>
        <w:t xml:space="preserve">. </w:t>
      </w:r>
      <w:r w:rsidRPr="0038289D">
        <w:rPr>
          <w:rFonts w:ascii="Amerigo BT" w:hAnsi="Amerigo BT"/>
          <w:sz w:val="18"/>
          <w:szCs w:val="18"/>
        </w:rPr>
        <w:t xml:space="preserve">English language teaching in the “post-method” era: Toward better Diagnosis, treatment, and assessment. In J. C. </w:t>
      </w:r>
      <w:r w:rsidR="005B7745" w:rsidRPr="0038289D">
        <w:rPr>
          <w:rFonts w:ascii="Amerigo BT" w:hAnsi="Amerigo BT"/>
          <w:sz w:val="18"/>
          <w:szCs w:val="18"/>
        </w:rPr>
        <w:t>Richards &amp; W. A.</w:t>
      </w:r>
      <w:r w:rsidRPr="0038289D">
        <w:rPr>
          <w:rFonts w:ascii="Amerigo BT" w:hAnsi="Amerigo BT"/>
          <w:sz w:val="18"/>
          <w:szCs w:val="18"/>
        </w:rPr>
        <w:t xml:space="preserve"> </w:t>
      </w:r>
      <w:proofErr w:type="spellStart"/>
      <w:r w:rsidRPr="0038289D">
        <w:rPr>
          <w:rFonts w:ascii="Amerigo BT" w:hAnsi="Amerigo BT"/>
          <w:sz w:val="18"/>
          <w:szCs w:val="18"/>
        </w:rPr>
        <w:t>Renandya</w:t>
      </w:r>
      <w:proofErr w:type="spellEnd"/>
      <w:r w:rsidRPr="0038289D">
        <w:rPr>
          <w:rFonts w:ascii="Amerigo BT" w:hAnsi="Amerigo BT"/>
          <w:sz w:val="18"/>
          <w:szCs w:val="18"/>
        </w:rPr>
        <w:t xml:space="preserve"> (</w:t>
      </w:r>
      <w:proofErr w:type="gramStart"/>
      <w:r w:rsidRPr="0038289D">
        <w:rPr>
          <w:rFonts w:ascii="Amerigo BT" w:hAnsi="Amerigo BT"/>
          <w:sz w:val="18"/>
          <w:szCs w:val="18"/>
        </w:rPr>
        <w:t>eds</w:t>
      </w:r>
      <w:proofErr w:type="gramEnd"/>
      <w:r w:rsidRPr="0038289D">
        <w:rPr>
          <w:rFonts w:ascii="Amerigo BT" w:hAnsi="Amerigo BT"/>
          <w:sz w:val="18"/>
          <w:szCs w:val="18"/>
        </w:rPr>
        <w:t xml:space="preserve">.). </w:t>
      </w:r>
      <w:r w:rsidRPr="0038289D">
        <w:rPr>
          <w:rFonts w:ascii="Amerigo BT" w:hAnsi="Amerigo BT"/>
          <w:i/>
          <w:sz w:val="18"/>
          <w:szCs w:val="18"/>
        </w:rPr>
        <w:t>Methodology in language teaching: An anthology of current practice</w:t>
      </w:r>
      <w:r w:rsidRPr="0038289D">
        <w:rPr>
          <w:rFonts w:ascii="Amerigo BT" w:hAnsi="Amerigo BT"/>
          <w:sz w:val="18"/>
          <w:szCs w:val="18"/>
        </w:rPr>
        <w:t>. Cambridge: Cambridge University Press.</w:t>
      </w:r>
    </w:p>
    <w:p w:rsidR="002D570E" w:rsidRPr="0038289D" w:rsidRDefault="002D570E" w:rsidP="002D570E">
      <w:pPr>
        <w:spacing w:before="120"/>
        <w:ind w:left="284" w:hanging="284"/>
        <w:jc w:val="both"/>
        <w:rPr>
          <w:rFonts w:ascii="Amerigo BT" w:hAnsi="Amerigo BT"/>
          <w:sz w:val="18"/>
          <w:szCs w:val="18"/>
        </w:rPr>
      </w:pPr>
      <w:r w:rsidRPr="0038289D">
        <w:rPr>
          <w:rFonts w:ascii="Amerigo BT" w:hAnsi="Amerigo BT"/>
          <w:sz w:val="18"/>
          <w:szCs w:val="18"/>
        </w:rPr>
        <w:t>Brown, H. D</w:t>
      </w:r>
      <w:r w:rsidR="00D67500" w:rsidRPr="0038289D">
        <w:rPr>
          <w:rFonts w:ascii="Amerigo BT" w:hAnsi="Amerigo BT"/>
          <w:sz w:val="18"/>
          <w:szCs w:val="18"/>
        </w:rPr>
        <w:t>. 20</w:t>
      </w:r>
      <w:r w:rsidRPr="0038289D">
        <w:rPr>
          <w:rFonts w:ascii="Amerigo BT" w:hAnsi="Amerigo BT"/>
          <w:sz w:val="18"/>
          <w:szCs w:val="18"/>
        </w:rPr>
        <w:t>00</w:t>
      </w:r>
      <w:r w:rsidR="00D67500" w:rsidRPr="0038289D">
        <w:rPr>
          <w:rFonts w:ascii="Amerigo BT" w:hAnsi="Amerigo BT"/>
          <w:sz w:val="18"/>
          <w:szCs w:val="18"/>
        </w:rPr>
        <w:t xml:space="preserve">. </w:t>
      </w:r>
      <w:r w:rsidRPr="0038289D">
        <w:rPr>
          <w:rFonts w:ascii="Amerigo BT" w:hAnsi="Amerigo BT"/>
          <w:i/>
          <w:sz w:val="18"/>
          <w:szCs w:val="18"/>
        </w:rPr>
        <w:t>Principles of</w:t>
      </w:r>
      <w:r w:rsidR="005B7745" w:rsidRPr="0038289D">
        <w:rPr>
          <w:rFonts w:ascii="Amerigo BT" w:hAnsi="Amerigo BT"/>
          <w:i/>
          <w:sz w:val="18"/>
          <w:szCs w:val="18"/>
        </w:rPr>
        <w:t xml:space="preserve"> language learning and teaching</w:t>
      </w:r>
      <w:r w:rsidRPr="0038289D">
        <w:rPr>
          <w:rFonts w:ascii="Amerigo BT" w:hAnsi="Amerigo BT"/>
          <w:i/>
          <w:sz w:val="18"/>
          <w:szCs w:val="18"/>
        </w:rPr>
        <w:t xml:space="preserve"> </w:t>
      </w:r>
      <w:r w:rsidRPr="0038289D">
        <w:rPr>
          <w:rFonts w:ascii="Amerigo BT" w:hAnsi="Amerigo BT"/>
          <w:sz w:val="18"/>
          <w:szCs w:val="18"/>
        </w:rPr>
        <w:t xml:space="preserve">(4th </w:t>
      </w:r>
      <w:proofErr w:type="gramStart"/>
      <w:r w:rsidRPr="0038289D">
        <w:rPr>
          <w:rFonts w:ascii="Amerigo BT" w:hAnsi="Amerigo BT"/>
          <w:sz w:val="18"/>
          <w:szCs w:val="18"/>
        </w:rPr>
        <w:t>ed</w:t>
      </w:r>
      <w:proofErr w:type="gramEnd"/>
      <w:r w:rsidRPr="0038289D">
        <w:rPr>
          <w:rFonts w:ascii="Amerigo BT" w:hAnsi="Amerigo BT"/>
          <w:sz w:val="18"/>
          <w:szCs w:val="18"/>
        </w:rPr>
        <w:t>.)</w:t>
      </w:r>
      <w:r w:rsidR="005B7745" w:rsidRPr="0038289D">
        <w:rPr>
          <w:rFonts w:ascii="Amerigo BT" w:hAnsi="Amerigo BT"/>
          <w:sz w:val="18"/>
          <w:szCs w:val="18"/>
        </w:rPr>
        <w:t>.</w:t>
      </w:r>
      <w:r w:rsidRPr="0038289D">
        <w:rPr>
          <w:rFonts w:ascii="Amerigo BT" w:hAnsi="Amerigo BT"/>
          <w:sz w:val="18"/>
          <w:szCs w:val="18"/>
        </w:rPr>
        <w:t xml:space="preserve"> San </w:t>
      </w:r>
      <w:proofErr w:type="spellStart"/>
      <w:r w:rsidRPr="0038289D">
        <w:rPr>
          <w:rFonts w:ascii="Amerigo BT" w:hAnsi="Amerigo BT"/>
          <w:sz w:val="18"/>
          <w:szCs w:val="18"/>
        </w:rPr>
        <w:t>Franscisco</w:t>
      </w:r>
      <w:proofErr w:type="spellEnd"/>
      <w:r w:rsidRPr="0038289D">
        <w:rPr>
          <w:rFonts w:ascii="Amerigo BT" w:hAnsi="Amerigo BT"/>
          <w:sz w:val="18"/>
          <w:szCs w:val="18"/>
        </w:rPr>
        <w:t>: Longman.</w:t>
      </w:r>
    </w:p>
    <w:p w:rsidR="002D570E" w:rsidRPr="0038289D" w:rsidRDefault="00923C81" w:rsidP="002D570E">
      <w:pPr>
        <w:spacing w:before="120"/>
        <w:ind w:left="284" w:hanging="284"/>
        <w:jc w:val="both"/>
        <w:rPr>
          <w:rFonts w:ascii="Amerigo BT" w:hAnsi="Amerigo BT"/>
          <w:sz w:val="18"/>
          <w:szCs w:val="18"/>
        </w:rPr>
      </w:pPr>
      <w:r>
        <w:rPr>
          <w:rFonts w:ascii="Amerigo BT" w:hAnsi="Amerigo BT"/>
          <w:sz w:val="18"/>
          <w:szCs w:val="18"/>
        </w:rPr>
        <w:t>Cook, V</w:t>
      </w:r>
      <w:r w:rsidR="005B7745" w:rsidRPr="0038289D">
        <w:rPr>
          <w:rFonts w:ascii="Amerigo BT" w:hAnsi="Amerigo BT"/>
          <w:sz w:val="18"/>
          <w:szCs w:val="18"/>
        </w:rPr>
        <w:t>.</w:t>
      </w:r>
      <w:r>
        <w:rPr>
          <w:rFonts w:ascii="Amerigo BT" w:hAnsi="Amerigo BT"/>
          <w:sz w:val="18"/>
          <w:szCs w:val="18"/>
        </w:rPr>
        <w:t xml:space="preserve"> </w:t>
      </w:r>
      <w:r w:rsidR="002D570E" w:rsidRPr="0038289D">
        <w:rPr>
          <w:rFonts w:ascii="Amerigo BT" w:hAnsi="Amerigo BT"/>
          <w:sz w:val="18"/>
          <w:szCs w:val="18"/>
        </w:rPr>
        <w:t>2008</w:t>
      </w:r>
      <w:r w:rsidR="00D67500" w:rsidRPr="0038289D">
        <w:rPr>
          <w:rFonts w:ascii="Amerigo BT" w:hAnsi="Amerigo BT"/>
          <w:sz w:val="18"/>
          <w:szCs w:val="18"/>
        </w:rPr>
        <w:t xml:space="preserve">. </w:t>
      </w:r>
      <w:r w:rsidR="002D570E" w:rsidRPr="0038289D">
        <w:rPr>
          <w:rFonts w:ascii="Amerigo BT" w:hAnsi="Amerigo BT"/>
          <w:i/>
          <w:sz w:val="18"/>
          <w:szCs w:val="18"/>
        </w:rPr>
        <w:t>Second Language learning and language teaching</w:t>
      </w:r>
      <w:r w:rsidR="002D570E" w:rsidRPr="0038289D">
        <w:rPr>
          <w:rFonts w:ascii="Amerigo BT" w:hAnsi="Amerigo BT"/>
          <w:sz w:val="18"/>
          <w:szCs w:val="18"/>
        </w:rPr>
        <w:t xml:space="preserve"> (4</w:t>
      </w:r>
      <w:r w:rsidR="002D570E" w:rsidRPr="0038289D">
        <w:rPr>
          <w:rFonts w:ascii="Amerigo BT" w:hAnsi="Amerigo BT"/>
          <w:sz w:val="18"/>
          <w:szCs w:val="18"/>
          <w:vertAlign w:val="superscript"/>
        </w:rPr>
        <w:t>th</w:t>
      </w:r>
      <w:r w:rsidR="002D570E" w:rsidRPr="0038289D">
        <w:rPr>
          <w:rFonts w:ascii="Amerigo BT" w:hAnsi="Amerigo BT"/>
          <w:sz w:val="18"/>
          <w:szCs w:val="18"/>
        </w:rPr>
        <w:t xml:space="preserve"> </w:t>
      </w:r>
      <w:proofErr w:type="gramStart"/>
      <w:r w:rsidR="002D570E" w:rsidRPr="0038289D">
        <w:rPr>
          <w:rFonts w:ascii="Amerigo BT" w:hAnsi="Amerigo BT"/>
          <w:sz w:val="18"/>
          <w:szCs w:val="18"/>
        </w:rPr>
        <w:t>ed</w:t>
      </w:r>
      <w:proofErr w:type="gramEnd"/>
      <w:r w:rsidR="002D570E" w:rsidRPr="0038289D">
        <w:rPr>
          <w:rFonts w:ascii="Amerigo BT" w:hAnsi="Amerigo BT"/>
          <w:sz w:val="18"/>
          <w:szCs w:val="18"/>
        </w:rPr>
        <w:t xml:space="preserve">.). London: </w:t>
      </w:r>
      <w:proofErr w:type="spellStart"/>
      <w:r w:rsidR="002D570E" w:rsidRPr="0038289D">
        <w:rPr>
          <w:rFonts w:ascii="Amerigo BT" w:hAnsi="Amerigo BT"/>
          <w:sz w:val="18"/>
          <w:szCs w:val="18"/>
        </w:rPr>
        <w:t>Hodder</w:t>
      </w:r>
      <w:proofErr w:type="spellEnd"/>
      <w:r w:rsidR="002D570E" w:rsidRPr="0038289D">
        <w:rPr>
          <w:rFonts w:ascii="Amerigo BT" w:hAnsi="Amerigo BT"/>
          <w:sz w:val="18"/>
          <w:szCs w:val="18"/>
        </w:rPr>
        <w:t xml:space="preserve"> Education.</w:t>
      </w:r>
    </w:p>
    <w:p w:rsidR="002D570E" w:rsidRPr="0038289D" w:rsidRDefault="002D570E" w:rsidP="002D570E">
      <w:pPr>
        <w:spacing w:before="120"/>
        <w:ind w:left="284" w:hanging="284"/>
        <w:jc w:val="both"/>
        <w:rPr>
          <w:rFonts w:ascii="Amerigo BT" w:hAnsi="Amerigo BT"/>
          <w:sz w:val="18"/>
          <w:szCs w:val="18"/>
        </w:rPr>
      </w:pPr>
      <w:proofErr w:type="spellStart"/>
      <w:r w:rsidRPr="0038289D">
        <w:rPr>
          <w:rFonts w:ascii="Amerigo BT" w:hAnsi="Amerigo BT"/>
          <w:sz w:val="18"/>
          <w:szCs w:val="18"/>
        </w:rPr>
        <w:t>Criper</w:t>
      </w:r>
      <w:proofErr w:type="spellEnd"/>
      <w:r w:rsidRPr="0038289D">
        <w:rPr>
          <w:rFonts w:ascii="Amerigo BT" w:hAnsi="Amerigo BT"/>
          <w:sz w:val="18"/>
          <w:szCs w:val="18"/>
        </w:rPr>
        <w:t xml:space="preserve">, C. </w:t>
      </w:r>
      <w:r w:rsidR="005B7745" w:rsidRPr="0038289D">
        <w:rPr>
          <w:rFonts w:ascii="Amerigo BT" w:hAnsi="Amerigo BT"/>
          <w:sz w:val="18"/>
          <w:szCs w:val="18"/>
        </w:rPr>
        <w:t>&amp;</w:t>
      </w:r>
      <w:r w:rsidR="0081518A">
        <w:rPr>
          <w:rFonts w:ascii="Amerigo BT" w:hAnsi="Amerigo BT"/>
          <w:sz w:val="18"/>
          <w:szCs w:val="18"/>
        </w:rPr>
        <w:t xml:space="preserve"> W. A., Dodd. </w:t>
      </w:r>
      <w:r w:rsidRPr="0038289D">
        <w:rPr>
          <w:rFonts w:ascii="Amerigo BT" w:hAnsi="Amerigo BT"/>
          <w:sz w:val="18"/>
          <w:szCs w:val="18"/>
        </w:rPr>
        <w:t>1984</w:t>
      </w:r>
      <w:r w:rsidR="00D67500" w:rsidRPr="0038289D">
        <w:rPr>
          <w:rFonts w:ascii="Amerigo BT" w:hAnsi="Amerigo BT"/>
          <w:sz w:val="18"/>
          <w:szCs w:val="18"/>
        </w:rPr>
        <w:t xml:space="preserve">. </w:t>
      </w:r>
      <w:r w:rsidRPr="0038289D">
        <w:rPr>
          <w:rFonts w:ascii="Amerigo BT" w:hAnsi="Amerigo BT"/>
          <w:i/>
          <w:sz w:val="18"/>
          <w:szCs w:val="18"/>
        </w:rPr>
        <w:t xml:space="preserve">Report on the Teaching of English Language and its Use as a Medium of Education in Tanzania. </w:t>
      </w:r>
      <w:r w:rsidRPr="0038289D">
        <w:rPr>
          <w:rFonts w:ascii="Amerigo BT" w:hAnsi="Amerigo BT"/>
          <w:sz w:val="18"/>
          <w:szCs w:val="18"/>
        </w:rPr>
        <w:t xml:space="preserve">Dar </w:t>
      </w:r>
      <w:proofErr w:type="spellStart"/>
      <w:r w:rsidRPr="0038289D">
        <w:rPr>
          <w:rFonts w:ascii="Amerigo BT" w:hAnsi="Amerigo BT"/>
          <w:sz w:val="18"/>
          <w:szCs w:val="18"/>
        </w:rPr>
        <w:t>es</w:t>
      </w:r>
      <w:proofErr w:type="spellEnd"/>
      <w:r w:rsidRPr="0038289D">
        <w:rPr>
          <w:rFonts w:ascii="Amerigo BT" w:hAnsi="Amerigo BT"/>
          <w:sz w:val="18"/>
          <w:szCs w:val="18"/>
        </w:rPr>
        <w:t xml:space="preserve"> Salaam: The British Council.</w:t>
      </w:r>
    </w:p>
    <w:p w:rsidR="002D570E" w:rsidRPr="0038289D" w:rsidRDefault="002D570E" w:rsidP="002D570E">
      <w:pPr>
        <w:spacing w:before="120"/>
        <w:ind w:left="284" w:hanging="284"/>
        <w:jc w:val="both"/>
        <w:rPr>
          <w:rFonts w:ascii="Amerigo BT" w:hAnsi="Amerigo BT"/>
          <w:sz w:val="18"/>
          <w:szCs w:val="18"/>
        </w:rPr>
      </w:pPr>
      <w:proofErr w:type="gramStart"/>
      <w:r w:rsidRPr="0038289D">
        <w:rPr>
          <w:rFonts w:ascii="Amerigo BT" w:hAnsi="Amerigo BT"/>
          <w:sz w:val="18"/>
          <w:szCs w:val="18"/>
        </w:rPr>
        <w:lastRenderedPageBreak/>
        <w:t>Harmer, J</w:t>
      </w:r>
      <w:r w:rsidR="005B7745" w:rsidRPr="0038289D">
        <w:rPr>
          <w:rFonts w:ascii="Amerigo BT" w:hAnsi="Amerigo BT"/>
          <w:sz w:val="18"/>
          <w:szCs w:val="18"/>
        </w:rPr>
        <w:t xml:space="preserve">. </w:t>
      </w:r>
      <w:r w:rsidRPr="0038289D">
        <w:rPr>
          <w:rFonts w:ascii="Amerigo BT" w:hAnsi="Amerigo BT"/>
          <w:sz w:val="18"/>
          <w:szCs w:val="18"/>
        </w:rPr>
        <w:t>2003</w:t>
      </w:r>
      <w:r w:rsidR="00D67500" w:rsidRPr="0038289D">
        <w:rPr>
          <w:rFonts w:ascii="Amerigo BT" w:hAnsi="Amerigo BT"/>
          <w:sz w:val="18"/>
          <w:szCs w:val="18"/>
        </w:rPr>
        <w:t>.</w:t>
      </w:r>
      <w:proofErr w:type="gramEnd"/>
      <w:r w:rsidR="00D67500" w:rsidRPr="0038289D">
        <w:rPr>
          <w:rFonts w:ascii="Amerigo BT" w:hAnsi="Amerigo BT"/>
          <w:sz w:val="18"/>
          <w:szCs w:val="18"/>
        </w:rPr>
        <w:t xml:space="preserve"> </w:t>
      </w:r>
      <w:proofErr w:type="gramStart"/>
      <w:r w:rsidRPr="0038289D">
        <w:rPr>
          <w:rFonts w:ascii="Amerigo BT" w:hAnsi="Amerigo BT"/>
          <w:sz w:val="18"/>
          <w:szCs w:val="18"/>
        </w:rPr>
        <w:t>Popular culture, methods and context.</w:t>
      </w:r>
      <w:proofErr w:type="gramEnd"/>
      <w:r w:rsidRPr="0038289D">
        <w:rPr>
          <w:rFonts w:ascii="Amerigo BT" w:hAnsi="Amerigo BT"/>
          <w:sz w:val="18"/>
          <w:szCs w:val="18"/>
        </w:rPr>
        <w:t xml:space="preserve"> </w:t>
      </w:r>
      <w:r w:rsidRPr="0038289D">
        <w:rPr>
          <w:rFonts w:ascii="Amerigo BT" w:hAnsi="Amerigo BT"/>
          <w:i/>
          <w:sz w:val="18"/>
          <w:szCs w:val="18"/>
        </w:rPr>
        <w:t>ELT Journal</w:t>
      </w:r>
      <w:r w:rsidR="005B7745" w:rsidRPr="0038289D">
        <w:rPr>
          <w:rFonts w:ascii="Amerigo BT" w:hAnsi="Amerigo BT"/>
          <w:sz w:val="18"/>
          <w:szCs w:val="18"/>
        </w:rPr>
        <w:t>, 57(3):</w:t>
      </w:r>
      <w:r w:rsidRPr="0038289D">
        <w:rPr>
          <w:rFonts w:ascii="Amerigo BT" w:hAnsi="Amerigo BT"/>
          <w:sz w:val="18"/>
          <w:szCs w:val="18"/>
        </w:rPr>
        <w:t xml:space="preserve"> 288</w:t>
      </w:r>
      <w:r w:rsidR="00D67500" w:rsidRPr="0038289D">
        <w:rPr>
          <w:rFonts w:ascii="Amerigo BT" w:hAnsi="Amerigo BT"/>
          <w:sz w:val="18"/>
          <w:szCs w:val="18"/>
        </w:rPr>
        <w:t>–</w:t>
      </w:r>
      <w:r w:rsidRPr="0038289D">
        <w:rPr>
          <w:rFonts w:ascii="Amerigo BT" w:hAnsi="Amerigo BT"/>
          <w:sz w:val="18"/>
          <w:szCs w:val="18"/>
        </w:rPr>
        <w:t>294.</w:t>
      </w:r>
    </w:p>
    <w:p w:rsidR="002D570E" w:rsidRPr="0038289D" w:rsidRDefault="002D570E" w:rsidP="002D570E">
      <w:pPr>
        <w:spacing w:before="120"/>
        <w:ind w:left="284" w:hanging="284"/>
        <w:jc w:val="both"/>
        <w:rPr>
          <w:rFonts w:ascii="Amerigo BT" w:hAnsi="Amerigo BT"/>
          <w:spacing w:val="-2"/>
          <w:sz w:val="18"/>
          <w:szCs w:val="18"/>
        </w:rPr>
      </w:pPr>
      <w:proofErr w:type="spellStart"/>
      <w:proofErr w:type="gramStart"/>
      <w:r w:rsidRPr="0038289D">
        <w:rPr>
          <w:rFonts w:ascii="Amerigo BT" w:hAnsi="Amerigo BT"/>
          <w:spacing w:val="-2"/>
          <w:sz w:val="18"/>
          <w:szCs w:val="18"/>
          <w:shd w:val="clear" w:color="auto" w:fill="FFFFFF"/>
        </w:rPr>
        <w:t>Hiep</w:t>
      </w:r>
      <w:proofErr w:type="spellEnd"/>
      <w:r w:rsidRPr="0038289D">
        <w:rPr>
          <w:rFonts w:ascii="Amerigo BT" w:hAnsi="Amerigo BT"/>
          <w:spacing w:val="-2"/>
          <w:sz w:val="18"/>
          <w:szCs w:val="18"/>
          <w:shd w:val="clear" w:color="auto" w:fill="FFFFFF"/>
        </w:rPr>
        <w:t>, P</w:t>
      </w:r>
      <w:r w:rsidR="005B7745" w:rsidRPr="0038289D">
        <w:rPr>
          <w:rFonts w:ascii="Amerigo BT" w:hAnsi="Amerigo BT"/>
          <w:spacing w:val="-2"/>
          <w:sz w:val="18"/>
          <w:szCs w:val="18"/>
          <w:shd w:val="clear" w:color="auto" w:fill="FFFFFF"/>
        </w:rPr>
        <w:t>.H. 2007.</w:t>
      </w:r>
      <w:proofErr w:type="gramEnd"/>
      <w:r w:rsidRPr="0038289D">
        <w:rPr>
          <w:rFonts w:ascii="Amerigo BT" w:hAnsi="Amerigo BT"/>
          <w:spacing w:val="-2"/>
          <w:sz w:val="18"/>
          <w:szCs w:val="18"/>
          <w:shd w:val="clear" w:color="auto" w:fill="FFFFFF"/>
        </w:rPr>
        <w:t xml:space="preserve"> Communicative language teaching: Unity within diversity. </w:t>
      </w:r>
      <w:r w:rsidRPr="0038289D">
        <w:rPr>
          <w:rFonts w:ascii="Amerigo BT" w:hAnsi="Amerigo BT"/>
          <w:i/>
          <w:iCs/>
          <w:spacing w:val="-2"/>
          <w:sz w:val="18"/>
          <w:szCs w:val="18"/>
          <w:shd w:val="clear" w:color="auto" w:fill="FFFFFF"/>
        </w:rPr>
        <w:t>ELT journal</w:t>
      </w:r>
      <w:r w:rsidRPr="0038289D">
        <w:rPr>
          <w:rStyle w:val="apple-converted-space"/>
          <w:rFonts w:ascii="Amerigo BT" w:hAnsi="Amerigo BT"/>
          <w:spacing w:val="-2"/>
          <w:sz w:val="18"/>
          <w:szCs w:val="18"/>
          <w:shd w:val="clear" w:color="auto" w:fill="FFFFFF"/>
        </w:rPr>
        <w:t> </w:t>
      </w:r>
      <w:r w:rsidRPr="0038289D">
        <w:rPr>
          <w:rFonts w:ascii="Amerigo BT" w:hAnsi="Amerigo BT"/>
          <w:spacing w:val="-2"/>
          <w:sz w:val="18"/>
          <w:szCs w:val="18"/>
          <w:shd w:val="clear" w:color="auto" w:fill="FFFFFF"/>
        </w:rPr>
        <w:t>61.3: 193</w:t>
      </w:r>
      <w:r w:rsidR="00D67500" w:rsidRPr="0038289D">
        <w:rPr>
          <w:rFonts w:ascii="Amerigo BT" w:hAnsi="Amerigo BT"/>
          <w:spacing w:val="-2"/>
          <w:sz w:val="18"/>
          <w:szCs w:val="18"/>
          <w:shd w:val="clear" w:color="auto" w:fill="FFFFFF"/>
        </w:rPr>
        <w:t>–</w:t>
      </w:r>
      <w:r w:rsidRPr="0038289D">
        <w:rPr>
          <w:rFonts w:ascii="Amerigo BT" w:hAnsi="Amerigo BT"/>
          <w:spacing w:val="-2"/>
          <w:sz w:val="18"/>
          <w:szCs w:val="18"/>
          <w:shd w:val="clear" w:color="auto" w:fill="FFFFFF"/>
        </w:rPr>
        <w:t>201.</w:t>
      </w:r>
    </w:p>
    <w:p w:rsidR="002D570E" w:rsidRPr="0038289D" w:rsidRDefault="002D570E" w:rsidP="002D570E">
      <w:pPr>
        <w:spacing w:before="120"/>
        <w:ind w:left="284" w:hanging="284"/>
        <w:jc w:val="both"/>
        <w:rPr>
          <w:rFonts w:ascii="Amerigo BT" w:hAnsi="Amerigo BT"/>
          <w:sz w:val="18"/>
          <w:szCs w:val="18"/>
        </w:rPr>
      </w:pPr>
      <w:proofErr w:type="spellStart"/>
      <w:proofErr w:type="gramStart"/>
      <w:r w:rsidRPr="0038289D">
        <w:rPr>
          <w:rFonts w:ascii="Amerigo BT" w:hAnsi="Amerigo BT"/>
          <w:sz w:val="18"/>
          <w:szCs w:val="18"/>
        </w:rPr>
        <w:t>Littlewood</w:t>
      </w:r>
      <w:proofErr w:type="spellEnd"/>
      <w:r w:rsidRPr="0038289D">
        <w:rPr>
          <w:rFonts w:ascii="Amerigo BT" w:hAnsi="Amerigo BT"/>
          <w:sz w:val="18"/>
          <w:szCs w:val="18"/>
        </w:rPr>
        <w:t>, W</w:t>
      </w:r>
      <w:r w:rsidR="00D67500" w:rsidRPr="0038289D">
        <w:rPr>
          <w:rFonts w:ascii="Amerigo BT" w:hAnsi="Amerigo BT"/>
          <w:sz w:val="18"/>
          <w:szCs w:val="18"/>
        </w:rPr>
        <w:t>. 20</w:t>
      </w:r>
      <w:r w:rsidRPr="0038289D">
        <w:rPr>
          <w:rFonts w:ascii="Amerigo BT" w:hAnsi="Amerigo BT"/>
          <w:sz w:val="18"/>
          <w:szCs w:val="18"/>
        </w:rPr>
        <w:t>11</w:t>
      </w:r>
      <w:r w:rsidR="00D67500" w:rsidRPr="0038289D">
        <w:rPr>
          <w:rFonts w:ascii="Amerigo BT" w:hAnsi="Amerigo BT"/>
          <w:sz w:val="18"/>
          <w:szCs w:val="18"/>
        </w:rPr>
        <w:t>.</w:t>
      </w:r>
      <w:proofErr w:type="gramEnd"/>
      <w:r w:rsidR="00D67500" w:rsidRPr="0038289D">
        <w:rPr>
          <w:rFonts w:ascii="Amerigo BT" w:hAnsi="Amerigo BT"/>
          <w:sz w:val="18"/>
          <w:szCs w:val="18"/>
        </w:rPr>
        <w:t xml:space="preserve"> </w:t>
      </w:r>
      <w:r w:rsidRPr="0038289D">
        <w:rPr>
          <w:rFonts w:ascii="Amerigo BT" w:hAnsi="Amerigo BT"/>
          <w:sz w:val="18"/>
          <w:szCs w:val="18"/>
        </w:rPr>
        <w:t>Communicative language teaching: An expanding concept for a changing world. In E</w:t>
      </w:r>
      <w:r w:rsidR="005B7745" w:rsidRPr="0038289D">
        <w:rPr>
          <w:rFonts w:ascii="Amerigo BT" w:hAnsi="Amerigo BT"/>
          <w:sz w:val="18"/>
          <w:szCs w:val="18"/>
        </w:rPr>
        <w:t>.</w:t>
      </w:r>
      <w:r w:rsidRPr="0038289D">
        <w:rPr>
          <w:rFonts w:ascii="Amerigo BT" w:hAnsi="Amerigo BT"/>
          <w:sz w:val="18"/>
          <w:szCs w:val="18"/>
        </w:rPr>
        <w:t xml:space="preserve"> </w:t>
      </w:r>
      <w:proofErr w:type="spellStart"/>
      <w:r w:rsidR="005B7745" w:rsidRPr="0038289D">
        <w:rPr>
          <w:rFonts w:ascii="Amerigo BT" w:hAnsi="Amerigo BT"/>
          <w:sz w:val="18"/>
          <w:szCs w:val="18"/>
        </w:rPr>
        <w:t>Hinkel</w:t>
      </w:r>
      <w:proofErr w:type="spellEnd"/>
      <w:r w:rsidR="005B7745" w:rsidRPr="0038289D">
        <w:rPr>
          <w:rFonts w:ascii="Amerigo BT" w:hAnsi="Amerigo BT"/>
          <w:sz w:val="18"/>
          <w:szCs w:val="18"/>
        </w:rPr>
        <w:t xml:space="preserve">, </w:t>
      </w:r>
      <w:r w:rsidRPr="0038289D">
        <w:rPr>
          <w:rFonts w:ascii="Amerigo BT" w:hAnsi="Amerigo BT"/>
          <w:sz w:val="18"/>
          <w:szCs w:val="18"/>
        </w:rPr>
        <w:t>(</w:t>
      </w:r>
      <w:proofErr w:type="gramStart"/>
      <w:r w:rsidRPr="0038289D">
        <w:rPr>
          <w:rFonts w:ascii="Amerigo BT" w:hAnsi="Amerigo BT"/>
          <w:sz w:val="18"/>
          <w:szCs w:val="18"/>
        </w:rPr>
        <w:t>ed</w:t>
      </w:r>
      <w:proofErr w:type="gramEnd"/>
      <w:r w:rsidRPr="0038289D">
        <w:rPr>
          <w:rFonts w:ascii="Amerigo BT" w:hAnsi="Amerigo BT"/>
          <w:sz w:val="18"/>
          <w:szCs w:val="18"/>
        </w:rPr>
        <w:t xml:space="preserve">.). </w:t>
      </w:r>
      <w:proofErr w:type="gramStart"/>
      <w:r w:rsidRPr="0038289D">
        <w:rPr>
          <w:rFonts w:ascii="Amerigo BT" w:hAnsi="Amerigo BT"/>
          <w:i/>
          <w:sz w:val="18"/>
          <w:szCs w:val="18"/>
        </w:rPr>
        <w:t>Re-evaluation of research in Second Language teaching and learning</w:t>
      </w:r>
      <w:r w:rsidRPr="0038289D">
        <w:rPr>
          <w:rFonts w:ascii="Amerigo BT" w:hAnsi="Amerigo BT"/>
          <w:sz w:val="18"/>
          <w:szCs w:val="18"/>
        </w:rPr>
        <w:t>, Vol. 2.</w:t>
      </w:r>
      <w:proofErr w:type="gramEnd"/>
      <w:r w:rsidRPr="0038289D">
        <w:rPr>
          <w:rFonts w:ascii="Amerigo BT" w:hAnsi="Amerigo BT"/>
          <w:sz w:val="18"/>
          <w:szCs w:val="18"/>
        </w:rPr>
        <w:t xml:space="preserve"> New York: </w:t>
      </w:r>
      <w:proofErr w:type="spellStart"/>
      <w:r w:rsidRPr="0038289D">
        <w:rPr>
          <w:rFonts w:ascii="Amerigo BT" w:hAnsi="Amerigo BT"/>
          <w:sz w:val="18"/>
          <w:szCs w:val="18"/>
        </w:rPr>
        <w:t>Routledge</w:t>
      </w:r>
      <w:proofErr w:type="spellEnd"/>
      <w:r w:rsidRPr="0038289D">
        <w:rPr>
          <w:rFonts w:ascii="Amerigo BT" w:hAnsi="Amerigo BT"/>
          <w:sz w:val="18"/>
          <w:szCs w:val="18"/>
        </w:rPr>
        <w:t>.</w:t>
      </w:r>
    </w:p>
    <w:p w:rsidR="002D570E" w:rsidRPr="0038289D" w:rsidRDefault="002D570E" w:rsidP="002D570E">
      <w:pPr>
        <w:spacing w:before="120"/>
        <w:ind w:left="284" w:hanging="284"/>
        <w:jc w:val="both"/>
        <w:rPr>
          <w:rFonts w:ascii="Amerigo BT" w:hAnsi="Amerigo BT"/>
          <w:sz w:val="18"/>
          <w:szCs w:val="18"/>
        </w:rPr>
      </w:pPr>
      <w:proofErr w:type="spellStart"/>
      <w:proofErr w:type="gramStart"/>
      <w:r w:rsidRPr="0038289D">
        <w:rPr>
          <w:rFonts w:ascii="Amerigo BT" w:hAnsi="Amerigo BT"/>
          <w:sz w:val="18"/>
          <w:szCs w:val="18"/>
        </w:rPr>
        <w:t>Littlewood</w:t>
      </w:r>
      <w:proofErr w:type="spellEnd"/>
      <w:r w:rsidRPr="0038289D">
        <w:rPr>
          <w:rFonts w:ascii="Amerigo BT" w:hAnsi="Amerigo BT"/>
          <w:sz w:val="18"/>
          <w:szCs w:val="18"/>
        </w:rPr>
        <w:t>, W</w:t>
      </w:r>
      <w:r w:rsidR="00D67500" w:rsidRPr="0038289D">
        <w:rPr>
          <w:rFonts w:ascii="Amerigo BT" w:hAnsi="Amerigo BT"/>
          <w:sz w:val="18"/>
          <w:szCs w:val="18"/>
        </w:rPr>
        <w:t>. 19</w:t>
      </w:r>
      <w:r w:rsidRPr="0038289D">
        <w:rPr>
          <w:rFonts w:ascii="Amerigo BT" w:hAnsi="Amerigo BT"/>
          <w:sz w:val="18"/>
          <w:szCs w:val="18"/>
        </w:rPr>
        <w:t>81</w:t>
      </w:r>
      <w:r w:rsidR="00D67500" w:rsidRPr="0038289D">
        <w:rPr>
          <w:rFonts w:ascii="Amerigo BT" w:hAnsi="Amerigo BT"/>
          <w:sz w:val="18"/>
          <w:szCs w:val="18"/>
        </w:rPr>
        <w:t>.</w:t>
      </w:r>
      <w:proofErr w:type="gramEnd"/>
      <w:r w:rsidR="00D67500" w:rsidRPr="0038289D">
        <w:rPr>
          <w:rFonts w:ascii="Amerigo BT" w:hAnsi="Amerigo BT"/>
          <w:sz w:val="18"/>
          <w:szCs w:val="18"/>
        </w:rPr>
        <w:t xml:space="preserve"> </w:t>
      </w:r>
      <w:proofErr w:type="gramStart"/>
      <w:r w:rsidRPr="0038289D">
        <w:rPr>
          <w:rFonts w:ascii="Amerigo BT" w:hAnsi="Amerigo BT"/>
          <w:i/>
          <w:sz w:val="18"/>
          <w:szCs w:val="18"/>
        </w:rPr>
        <w:t>Communicative Language Teaching.</w:t>
      </w:r>
      <w:proofErr w:type="gramEnd"/>
      <w:r w:rsidRPr="0038289D">
        <w:rPr>
          <w:rFonts w:ascii="Amerigo BT" w:hAnsi="Amerigo BT"/>
          <w:i/>
          <w:sz w:val="18"/>
          <w:szCs w:val="18"/>
        </w:rPr>
        <w:t xml:space="preserve"> </w:t>
      </w:r>
      <w:r w:rsidRPr="0038289D">
        <w:rPr>
          <w:rFonts w:ascii="Amerigo BT" w:hAnsi="Amerigo BT"/>
          <w:sz w:val="18"/>
          <w:szCs w:val="18"/>
        </w:rPr>
        <w:t>Cambridge: Cambridge University Press.</w:t>
      </w:r>
    </w:p>
    <w:p w:rsidR="002D570E" w:rsidRPr="0038289D" w:rsidRDefault="005B7745" w:rsidP="002D570E">
      <w:pPr>
        <w:spacing w:before="120"/>
        <w:ind w:left="284" w:hanging="284"/>
        <w:jc w:val="both"/>
        <w:rPr>
          <w:rFonts w:ascii="Amerigo BT" w:hAnsi="Amerigo BT"/>
          <w:sz w:val="18"/>
          <w:szCs w:val="18"/>
        </w:rPr>
      </w:pPr>
      <w:proofErr w:type="spellStart"/>
      <w:r w:rsidRPr="0038289D">
        <w:rPr>
          <w:rFonts w:ascii="Amerigo BT" w:hAnsi="Amerigo BT"/>
          <w:sz w:val="18"/>
          <w:szCs w:val="18"/>
        </w:rPr>
        <w:t>Lwaitama</w:t>
      </w:r>
      <w:proofErr w:type="spellEnd"/>
      <w:r w:rsidRPr="0038289D">
        <w:rPr>
          <w:rFonts w:ascii="Amerigo BT" w:hAnsi="Amerigo BT"/>
          <w:sz w:val="18"/>
          <w:szCs w:val="18"/>
        </w:rPr>
        <w:t>, A.</w:t>
      </w:r>
      <w:r w:rsidR="002D570E" w:rsidRPr="0038289D">
        <w:rPr>
          <w:rFonts w:ascii="Amerigo BT" w:hAnsi="Amerigo BT"/>
          <w:sz w:val="18"/>
          <w:szCs w:val="18"/>
        </w:rPr>
        <w:t xml:space="preserve"> F.</w:t>
      </w:r>
      <w:r w:rsidRPr="0038289D">
        <w:rPr>
          <w:rFonts w:ascii="Amerigo BT" w:hAnsi="Amerigo BT"/>
          <w:sz w:val="18"/>
          <w:szCs w:val="18"/>
        </w:rPr>
        <w:t xml:space="preserve"> &amp; J. M.</w:t>
      </w:r>
      <w:r w:rsidR="002D570E" w:rsidRPr="0038289D">
        <w:rPr>
          <w:rFonts w:ascii="Amerigo BT" w:hAnsi="Amerigo BT"/>
          <w:sz w:val="18"/>
          <w:szCs w:val="18"/>
        </w:rPr>
        <w:t xml:space="preserve"> </w:t>
      </w:r>
      <w:proofErr w:type="spellStart"/>
      <w:r w:rsidR="002D570E" w:rsidRPr="0038289D">
        <w:rPr>
          <w:rFonts w:ascii="Amerigo BT" w:hAnsi="Amerigo BT"/>
          <w:sz w:val="18"/>
          <w:szCs w:val="18"/>
        </w:rPr>
        <w:t>Rugemalira</w:t>
      </w:r>
      <w:proofErr w:type="spellEnd"/>
      <w:r w:rsidR="00D67500" w:rsidRPr="0038289D">
        <w:rPr>
          <w:rFonts w:ascii="Amerigo BT" w:hAnsi="Amerigo BT"/>
          <w:sz w:val="18"/>
          <w:szCs w:val="18"/>
        </w:rPr>
        <w:t>. 19</w:t>
      </w:r>
      <w:r w:rsidR="002D570E" w:rsidRPr="0038289D">
        <w:rPr>
          <w:rFonts w:ascii="Amerigo BT" w:hAnsi="Amerigo BT"/>
          <w:sz w:val="18"/>
          <w:szCs w:val="18"/>
        </w:rPr>
        <w:t>90</w:t>
      </w:r>
      <w:r w:rsidR="00D67500" w:rsidRPr="0038289D">
        <w:rPr>
          <w:rFonts w:ascii="Amerigo BT" w:hAnsi="Amerigo BT"/>
          <w:sz w:val="18"/>
          <w:szCs w:val="18"/>
        </w:rPr>
        <w:t xml:space="preserve">. </w:t>
      </w:r>
      <w:r w:rsidR="002D570E" w:rsidRPr="0038289D">
        <w:rPr>
          <w:rFonts w:ascii="Amerigo BT" w:hAnsi="Amerigo BT"/>
          <w:sz w:val="18"/>
          <w:szCs w:val="18"/>
        </w:rPr>
        <w:t xml:space="preserve">The English Language Support Project. </w:t>
      </w:r>
      <w:proofErr w:type="gramStart"/>
      <w:r w:rsidR="002D570E" w:rsidRPr="0038289D">
        <w:rPr>
          <w:rFonts w:ascii="Amerigo BT" w:hAnsi="Amerigo BT"/>
          <w:sz w:val="18"/>
          <w:szCs w:val="18"/>
        </w:rPr>
        <w:t xml:space="preserve">In </w:t>
      </w:r>
      <w:r w:rsidRPr="0038289D">
        <w:rPr>
          <w:rFonts w:ascii="Amerigo BT" w:hAnsi="Amerigo BT"/>
          <w:sz w:val="18"/>
          <w:szCs w:val="18"/>
        </w:rPr>
        <w:t>C.M.</w:t>
      </w:r>
      <w:proofErr w:type="gramEnd"/>
      <w:r w:rsidRPr="0038289D">
        <w:rPr>
          <w:rFonts w:ascii="Amerigo BT" w:hAnsi="Amerigo BT"/>
          <w:sz w:val="18"/>
          <w:szCs w:val="18"/>
        </w:rPr>
        <w:t xml:space="preserve">  </w:t>
      </w:r>
      <w:proofErr w:type="spellStart"/>
      <w:r w:rsidR="002D570E" w:rsidRPr="0038289D">
        <w:rPr>
          <w:rFonts w:ascii="Amerigo BT" w:hAnsi="Amerigo BT"/>
          <w:sz w:val="18"/>
          <w:szCs w:val="18"/>
        </w:rPr>
        <w:t>Rubagumya</w:t>
      </w:r>
      <w:proofErr w:type="spellEnd"/>
      <w:r w:rsidRPr="0038289D">
        <w:rPr>
          <w:rFonts w:ascii="Amerigo BT" w:hAnsi="Amerigo BT"/>
          <w:sz w:val="18"/>
          <w:szCs w:val="18"/>
        </w:rPr>
        <w:t xml:space="preserve"> </w:t>
      </w:r>
      <w:r w:rsidR="002D570E" w:rsidRPr="0038289D">
        <w:rPr>
          <w:rFonts w:ascii="Amerigo BT" w:hAnsi="Amerigo BT"/>
          <w:sz w:val="18"/>
          <w:szCs w:val="18"/>
        </w:rPr>
        <w:t>(</w:t>
      </w:r>
      <w:proofErr w:type="gramStart"/>
      <w:r w:rsidR="002D570E" w:rsidRPr="0038289D">
        <w:rPr>
          <w:rFonts w:ascii="Amerigo BT" w:hAnsi="Amerigo BT"/>
          <w:sz w:val="18"/>
          <w:szCs w:val="18"/>
        </w:rPr>
        <w:t>ed</w:t>
      </w:r>
      <w:proofErr w:type="gramEnd"/>
      <w:r w:rsidR="002D570E" w:rsidRPr="0038289D">
        <w:rPr>
          <w:rFonts w:ascii="Amerigo BT" w:hAnsi="Amerigo BT"/>
          <w:sz w:val="18"/>
          <w:szCs w:val="18"/>
        </w:rPr>
        <w:t xml:space="preserve">.). </w:t>
      </w:r>
      <w:r w:rsidR="002D570E" w:rsidRPr="0038289D">
        <w:rPr>
          <w:rFonts w:ascii="Amerigo BT" w:hAnsi="Amerigo BT"/>
          <w:i/>
          <w:sz w:val="18"/>
          <w:szCs w:val="18"/>
        </w:rPr>
        <w:t>Language in Education in Africa: A Tanzanian perspective</w:t>
      </w:r>
      <w:r w:rsidR="002D570E" w:rsidRPr="0038289D">
        <w:rPr>
          <w:rFonts w:ascii="Amerigo BT" w:hAnsi="Amerigo BT"/>
          <w:sz w:val="18"/>
          <w:szCs w:val="18"/>
        </w:rPr>
        <w:t xml:space="preserve">. </w:t>
      </w:r>
      <w:proofErr w:type="spellStart"/>
      <w:r w:rsidR="002D570E" w:rsidRPr="0038289D">
        <w:rPr>
          <w:rFonts w:ascii="Amerigo BT" w:hAnsi="Amerigo BT"/>
          <w:sz w:val="18"/>
          <w:szCs w:val="18"/>
        </w:rPr>
        <w:t>Cleverdon</w:t>
      </w:r>
      <w:proofErr w:type="spellEnd"/>
      <w:r w:rsidR="002D570E" w:rsidRPr="0038289D">
        <w:rPr>
          <w:rFonts w:ascii="Amerigo BT" w:hAnsi="Amerigo BT"/>
          <w:sz w:val="18"/>
          <w:szCs w:val="18"/>
        </w:rPr>
        <w:t>: Multilingual Matters.</w:t>
      </w:r>
    </w:p>
    <w:p w:rsidR="002D570E" w:rsidRPr="0038289D" w:rsidRDefault="002D570E" w:rsidP="002D570E">
      <w:pPr>
        <w:spacing w:before="120"/>
        <w:ind w:left="284" w:hanging="284"/>
        <w:jc w:val="both"/>
        <w:rPr>
          <w:rFonts w:ascii="Amerigo BT" w:hAnsi="Amerigo BT"/>
          <w:sz w:val="18"/>
          <w:szCs w:val="18"/>
        </w:rPr>
      </w:pPr>
      <w:proofErr w:type="spellStart"/>
      <w:r w:rsidRPr="0038289D">
        <w:rPr>
          <w:rFonts w:ascii="Amerigo BT" w:hAnsi="Amerigo BT"/>
          <w:sz w:val="18"/>
          <w:szCs w:val="18"/>
        </w:rPr>
        <w:t>Malekela</w:t>
      </w:r>
      <w:proofErr w:type="spellEnd"/>
      <w:r w:rsidRPr="0038289D">
        <w:rPr>
          <w:rFonts w:ascii="Amerigo BT" w:hAnsi="Amerigo BT"/>
          <w:sz w:val="18"/>
          <w:szCs w:val="18"/>
        </w:rPr>
        <w:t>, G</w:t>
      </w:r>
      <w:r w:rsidR="005B7745" w:rsidRPr="0038289D">
        <w:rPr>
          <w:rFonts w:ascii="Amerigo BT" w:hAnsi="Amerigo BT"/>
          <w:sz w:val="18"/>
          <w:szCs w:val="18"/>
        </w:rPr>
        <w:t>.</w:t>
      </w:r>
      <w:r w:rsidRPr="0038289D">
        <w:rPr>
          <w:rFonts w:ascii="Amerigo BT" w:hAnsi="Amerigo BT"/>
          <w:sz w:val="18"/>
          <w:szCs w:val="18"/>
        </w:rPr>
        <w:t xml:space="preserve"> A</w:t>
      </w:r>
      <w:r w:rsidR="00D67500" w:rsidRPr="0038289D">
        <w:rPr>
          <w:rFonts w:ascii="Amerigo BT" w:hAnsi="Amerigo BT"/>
          <w:sz w:val="18"/>
          <w:szCs w:val="18"/>
        </w:rPr>
        <w:t>. 20</w:t>
      </w:r>
      <w:r w:rsidRPr="0038289D">
        <w:rPr>
          <w:rFonts w:ascii="Amerigo BT" w:hAnsi="Amerigo BT"/>
          <w:sz w:val="18"/>
          <w:szCs w:val="18"/>
        </w:rPr>
        <w:t>03</w:t>
      </w:r>
      <w:r w:rsidR="00D67500" w:rsidRPr="0038289D">
        <w:rPr>
          <w:rFonts w:ascii="Amerigo BT" w:hAnsi="Amerigo BT"/>
          <w:sz w:val="18"/>
          <w:szCs w:val="18"/>
        </w:rPr>
        <w:t xml:space="preserve">. </w:t>
      </w:r>
      <w:r w:rsidRPr="0038289D">
        <w:rPr>
          <w:rFonts w:ascii="Amerigo BT" w:hAnsi="Amerigo BT"/>
          <w:sz w:val="18"/>
          <w:szCs w:val="18"/>
        </w:rPr>
        <w:t xml:space="preserve">English as a medium of instruction in post-primary education in Tanzania: </w:t>
      </w:r>
      <w:r w:rsidR="005B7745" w:rsidRPr="0038289D">
        <w:rPr>
          <w:rFonts w:ascii="Amerigo BT" w:hAnsi="Amerigo BT"/>
          <w:sz w:val="18"/>
          <w:szCs w:val="18"/>
        </w:rPr>
        <w:t xml:space="preserve">Is </w:t>
      </w:r>
      <w:r w:rsidRPr="0038289D">
        <w:rPr>
          <w:rFonts w:ascii="Amerigo BT" w:hAnsi="Amerigo BT"/>
          <w:sz w:val="18"/>
          <w:szCs w:val="18"/>
        </w:rPr>
        <w:t>it a fair policy to the learners? In B.</w:t>
      </w:r>
      <w:r w:rsidR="00CD6583" w:rsidRPr="0038289D">
        <w:rPr>
          <w:rFonts w:ascii="Amerigo BT" w:hAnsi="Amerigo BT"/>
          <w:sz w:val="18"/>
          <w:szCs w:val="18"/>
        </w:rPr>
        <w:t xml:space="preserve"> Brock-</w:t>
      </w:r>
      <w:proofErr w:type="spellStart"/>
      <w:r w:rsidR="00CD6583" w:rsidRPr="0038289D">
        <w:rPr>
          <w:rFonts w:ascii="Amerigo BT" w:hAnsi="Amerigo BT"/>
          <w:sz w:val="18"/>
          <w:szCs w:val="18"/>
        </w:rPr>
        <w:t>Utne</w:t>
      </w:r>
      <w:proofErr w:type="spellEnd"/>
      <w:proofErr w:type="gramStart"/>
      <w:r w:rsidR="00CD6583" w:rsidRPr="0038289D">
        <w:rPr>
          <w:rFonts w:ascii="Amerigo BT" w:hAnsi="Amerigo BT"/>
          <w:sz w:val="18"/>
          <w:szCs w:val="18"/>
        </w:rPr>
        <w:t>,</w:t>
      </w:r>
      <w:r w:rsidRPr="0038289D">
        <w:rPr>
          <w:rFonts w:ascii="Amerigo BT" w:hAnsi="Amerigo BT"/>
          <w:sz w:val="18"/>
          <w:szCs w:val="18"/>
        </w:rPr>
        <w:t>,</w:t>
      </w:r>
      <w:proofErr w:type="gramEnd"/>
      <w:r w:rsidRPr="0038289D">
        <w:rPr>
          <w:rFonts w:ascii="Amerigo BT" w:hAnsi="Amerigo BT"/>
          <w:sz w:val="18"/>
          <w:szCs w:val="18"/>
        </w:rPr>
        <w:t xml:space="preserve"> Z.</w:t>
      </w:r>
      <w:r w:rsidR="00CD6583" w:rsidRPr="0038289D">
        <w:rPr>
          <w:rFonts w:ascii="Amerigo BT" w:hAnsi="Amerigo BT"/>
          <w:sz w:val="18"/>
          <w:szCs w:val="18"/>
        </w:rPr>
        <w:t xml:space="preserve"> Desai &amp;</w:t>
      </w:r>
      <w:r w:rsidRPr="0038289D">
        <w:rPr>
          <w:rFonts w:ascii="Amerigo BT" w:hAnsi="Amerigo BT"/>
          <w:sz w:val="18"/>
          <w:szCs w:val="18"/>
        </w:rPr>
        <w:t xml:space="preserve"> </w:t>
      </w:r>
      <w:r w:rsidR="00CD6583" w:rsidRPr="0038289D">
        <w:rPr>
          <w:rFonts w:ascii="Amerigo BT" w:hAnsi="Amerigo BT"/>
          <w:sz w:val="18"/>
          <w:szCs w:val="18"/>
        </w:rPr>
        <w:t>M.</w:t>
      </w:r>
      <w:r w:rsidRPr="0038289D">
        <w:rPr>
          <w:rFonts w:ascii="Amerigo BT" w:hAnsi="Amerigo BT"/>
          <w:sz w:val="18"/>
          <w:szCs w:val="18"/>
        </w:rPr>
        <w:t xml:space="preserve"> </w:t>
      </w:r>
      <w:proofErr w:type="spellStart"/>
      <w:r w:rsidRPr="0038289D">
        <w:rPr>
          <w:rFonts w:ascii="Amerigo BT" w:hAnsi="Amerigo BT"/>
          <w:sz w:val="18"/>
          <w:szCs w:val="18"/>
        </w:rPr>
        <w:t>Qorro</w:t>
      </w:r>
      <w:proofErr w:type="spellEnd"/>
      <w:r w:rsidRPr="0038289D">
        <w:rPr>
          <w:rFonts w:ascii="Amerigo BT" w:hAnsi="Amerigo BT"/>
          <w:sz w:val="18"/>
          <w:szCs w:val="18"/>
        </w:rPr>
        <w:t xml:space="preserve">, </w:t>
      </w:r>
      <w:r w:rsidRPr="0038289D">
        <w:rPr>
          <w:rFonts w:ascii="Amerigo BT" w:hAnsi="Amerigo BT"/>
          <w:i/>
          <w:sz w:val="18"/>
          <w:szCs w:val="18"/>
        </w:rPr>
        <w:t xml:space="preserve">Language of instruction in Tanzania and South Africa (LOITASA). </w:t>
      </w:r>
      <w:r w:rsidRPr="0038289D">
        <w:rPr>
          <w:rFonts w:ascii="Amerigo BT" w:hAnsi="Amerigo BT"/>
          <w:sz w:val="18"/>
          <w:szCs w:val="18"/>
        </w:rPr>
        <w:t>(102</w:t>
      </w:r>
      <w:r w:rsidR="00D67500" w:rsidRPr="0038289D">
        <w:rPr>
          <w:rFonts w:ascii="Amerigo BT" w:hAnsi="Amerigo BT"/>
          <w:sz w:val="18"/>
          <w:szCs w:val="18"/>
        </w:rPr>
        <w:t>–</w:t>
      </w:r>
      <w:r w:rsidRPr="0038289D">
        <w:rPr>
          <w:rFonts w:ascii="Amerigo BT" w:hAnsi="Amerigo BT"/>
          <w:sz w:val="18"/>
          <w:szCs w:val="18"/>
        </w:rPr>
        <w:t>128),</w:t>
      </w:r>
      <w:r w:rsidRPr="0038289D">
        <w:rPr>
          <w:rFonts w:ascii="Amerigo BT" w:hAnsi="Amerigo BT"/>
          <w:i/>
          <w:sz w:val="18"/>
          <w:szCs w:val="18"/>
        </w:rPr>
        <w:t xml:space="preserve"> </w:t>
      </w:r>
      <w:r w:rsidRPr="0038289D">
        <w:rPr>
          <w:rFonts w:ascii="Amerigo BT" w:hAnsi="Amerigo BT"/>
          <w:sz w:val="18"/>
          <w:szCs w:val="18"/>
        </w:rPr>
        <w:t xml:space="preserve">Dar </w:t>
      </w:r>
      <w:proofErr w:type="spellStart"/>
      <w:r w:rsidRPr="0038289D">
        <w:rPr>
          <w:rFonts w:ascii="Amerigo BT" w:hAnsi="Amerigo BT"/>
          <w:sz w:val="18"/>
          <w:szCs w:val="18"/>
        </w:rPr>
        <w:t>es</w:t>
      </w:r>
      <w:proofErr w:type="spellEnd"/>
      <w:r w:rsidRPr="0038289D">
        <w:rPr>
          <w:rFonts w:ascii="Amerigo BT" w:hAnsi="Amerigo BT"/>
          <w:sz w:val="18"/>
          <w:szCs w:val="18"/>
        </w:rPr>
        <w:t xml:space="preserve"> Salaam: E &amp; D Limited.</w:t>
      </w:r>
    </w:p>
    <w:p w:rsidR="002D570E" w:rsidRPr="0038289D" w:rsidRDefault="002D570E" w:rsidP="002D570E">
      <w:pPr>
        <w:spacing w:before="120"/>
        <w:ind w:left="284" w:hanging="284"/>
        <w:jc w:val="both"/>
        <w:rPr>
          <w:rFonts w:ascii="Amerigo BT" w:hAnsi="Amerigo BT"/>
          <w:sz w:val="18"/>
          <w:szCs w:val="18"/>
        </w:rPr>
      </w:pPr>
      <w:proofErr w:type="spellStart"/>
      <w:proofErr w:type="gramStart"/>
      <w:r w:rsidRPr="0038289D">
        <w:rPr>
          <w:rFonts w:ascii="Amerigo BT" w:hAnsi="Amerigo BT"/>
          <w:sz w:val="18"/>
          <w:szCs w:val="18"/>
        </w:rPr>
        <w:t>Marton</w:t>
      </w:r>
      <w:proofErr w:type="spellEnd"/>
      <w:r w:rsidRPr="0038289D">
        <w:rPr>
          <w:rFonts w:ascii="Amerigo BT" w:hAnsi="Amerigo BT"/>
          <w:sz w:val="18"/>
          <w:szCs w:val="18"/>
        </w:rPr>
        <w:t>, W</w:t>
      </w:r>
      <w:r w:rsidR="00D67500" w:rsidRPr="0038289D">
        <w:rPr>
          <w:rFonts w:ascii="Amerigo BT" w:hAnsi="Amerigo BT"/>
          <w:sz w:val="18"/>
          <w:szCs w:val="18"/>
        </w:rPr>
        <w:t>. 19</w:t>
      </w:r>
      <w:r w:rsidRPr="0038289D">
        <w:rPr>
          <w:rFonts w:ascii="Amerigo BT" w:hAnsi="Amerigo BT"/>
          <w:sz w:val="18"/>
          <w:szCs w:val="18"/>
        </w:rPr>
        <w:t>88</w:t>
      </w:r>
      <w:r w:rsidR="00D67500" w:rsidRPr="0038289D">
        <w:rPr>
          <w:rFonts w:ascii="Amerigo BT" w:hAnsi="Amerigo BT"/>
          <w:sz w:val="18"/>
          <w:szCs w:val="18"/>
        </w:rPr>
        <w:t>.</w:t>
      </w:r>
      <w:proofErr w:type="gramEnd"/>
      <w:r w:rsidR="00D67500" w:rsidRPr="0038289D">
        <w:rPr>
          <w:rFonts w:ascii="Amerigo BT" w:hAnsi="Amerigo BT"/>
          <w:sz w:val="18"/>
          <w:szCs w:val="18"/>
        </w:rPr>
        <w:t xml:space="preserve"> </w:t>
      </w:r>
      <w:proofErr w:type="gramStart"/>
      <w:r w:rsidRPr="0038289D">
        <w:rPr>
          <w:rFonts w:ascii="Amerigo BT" w:hAnsi="Amerigo BT"/>
          <w:i/>
          <w:sz w:val="18"/>
          <w:szCs w:val="18"/>
        </w:rPr>
        <w:t>Methods in English language teaching.</w:t>
      </w:r>
      <w:proofErr w:type="gramEnd"/>
      <w:r w:rsidRPr="0038289D">
        <w:rPr>
          <w:rFonts w:ascii="Amerigo BT" w:hAnsi="Amerigo BT"/>
          <w:i/>
          <w:sz w:val="18"/>
          <w:szCs w:val="18"/>
        </w:rPr>
        <w:t xml:space="preserve"> </w:t>
      </w:r>
      <w:r w:rsidRPr="0038289D">
        <w:rPr>
          <w:rFonts w:ascii="Amerigo BT" w:hAnsi="Amerigo BT"/>
          <w:sz w:val="18"/>
          <w:szCs w:val="18"/>
        </w:rPr>
        <w:t>Hemel Hempstead: Prentice Hall.</w:t>
      </w:r>
    </w:p>
    <w:p w:rsidR="002D570E" w:rsidRPr="0038289D" w:rsidRDefault="002D570E" w:rsidP="002D570E">
      <w:pPr>
        <w:autoSpaceDE w:val="0"/>
        <w:autoSpaceDN w:val="0"/>
        <w:adjustRightInd w:val="0"/>
        <w:spacing w:before="120"/>
        <w:ind w:left="284" w:hanging="284"/>
        <w:jc w:val="both"/>
        <w:rPr>
          <w:rFonts w:ascii="Amerigo BT" w:hAnsi="Amerigo BT"/>
          <w:sz w:val="18"/>
          <w:szCs w:val="18"/>
        </w:rPr>
      </w:pPr>
      <w:r w:rsidRPr="0038289D">
        <w:rPr>
          <w:rFonts w:ascii="Amerigo BT" w:hAnsi="Amerigo BT"/>
          <w:sz w:val="18"/>
          <w:szCs w:val="18"/>
          <w:shd w:val="clear" w:color="auto" w:fill="FFFFFF"/>
        </w:rPr>
        <w:t>Mitchell, Rosamond</w:t>
      </w:r>
      <w:r w:rsidR="00D67500" w:rsidRPr="0038289D">
        <w:rPr>
          <w:rFonts w:ascii="Amerigo BT" w:hAnsi="Amerigo BT"/>
          <w:sz w:val="18"/>
          <w:szCs w:val="18"/>
          <w:shd w:val="clear" w:color="auto" w:fill="FFFFFF"/>
        </w:rPr>
        <w:t>. 19</w:t>
      </w:r>
      <w:r w:rsidR="00CD6583" w:rsidRPr="0038289D">
        <w:rPr>
          <w:rFonts w:ascii="Amerigo BT" w:hAnsi="Amerigo BT"/>
          <w:sz w:val="18"/>
          <w:szCs w:val="18"/>
          <w:shd w:val="clear" w:color="auto" w:fill="FFFFFF"/>
        </w:rPr>
        <w:t>94.</w:t>
      </w:r>
      <w:r w:rsidRPr="0038289D">
        <w:rPr>
          <w:rFonts w:ascii="Amerigo BT" w:hAnsi="Amerigo BT"/>
          <w:sz w:val="18"/>
          <w:szCs w:val="18"/>
          <w:shd w:val="clear" w:color="auto" w:fill="FFFFFF"/>
        </w:rPr>
        <w:t xml:space="preserve"> The </w:t>
      </w:r>
      <w:r w:rsidR="00CD6583" w:rsidRPr="0038289D">
        <w:rPr>
          <w:rFonts w:ascii="Amerigo BT" w:hAnsi="Amerigo BT"/>
          <w:sz w:val="18"/>
          <w:szCs w:val="18"/>
          <w:shd w:val="clear" w:color="auto" w:fill="FFFFFF"/>
        </w:rPr>
        <w:t>Communicative Approach to Language Teaching</w:t>
      </w:r>
      <w:r w:rsidRPr="0038289D">
        <w:rPr>
          <w:rFonts w:ascii="Amerigo BT" w:hAnsi="Amerigo BT"/>
          <w:sz w:val="18"/>
          <w:szCs w:val="18"/>
          <w:shd w:val="clear" w:color="auto" w:fill="FFFFFF"/>
        </w:rPr>
        <w:t xml:space="preserve">. </w:t>
      </w:r>
      <w:r w:rsidRPr="0038289D">
        <w:rPr>
          <w:rFonts w:ascii="Amerigo BT" w:hAnsi="Amerigo BT"/>
          <w:i/>
          <w:iCs/>
          <w:sz w:val="18"/>
          <w:szCs w:val="18"/>
          <w:shd w:val="clear" w:color="auto" w:fill="FFFFFF"/>
        </w:rPr>
        <w:t xml:space="preserve">Teaching </w:t>
      </w:r>
      <w:r w:rsidRPr="0038289D">
        <w:rPr>
          <w:rFonts w:ascii="Amerigo BT" w:hAnsi="Amerigo BT"/>
          <w:i/>
          <w:iCs/>
          <w:sz w:val="18"/>
          <w:szCs w:val="18"/>
          <w:shd w:val="clear" w:color="auto" w:fill="FFFFFF"/>
        </w:rPr>
        <w:tab/>
        <w:t>modern languages</w:t>
      </w:r>
      <w:r w:rsidRPr="0038289D">
        <w:rPr>
          <w:rStyle w:val="apple-converted-space"/>
          <w:rFonts w:ascii="Amerigo BT" w:hAnsi="Amerigo BT"/>
          <w:sz w:val="18"/>
          <w:szCs w:val="18"/>
          <w:shd w:val="clear" w:color="auto" w:fill="FFFFFF"/>
        </w:rPr>
        <w:t xml:space="preserve">, </w:t>
      </w:r>
      <w:r w:rsidRPr="0038289D">
        <w:rPr>
          <w:rFonts w:ascii="Amerigo BT" w:hAnsi="Amerigo BT"/>
          <w:sz w:val="18"/>
          <w:szCs w:val="18"/>
          <w:shd w:val="clear" w:color="auto" w:fill="FFFFFF"/>
        </w:rPr>
        <w:t>33</w:t>
      </w:r>
      <w:r w:rsidR="00D67500" w:rsidRPr="0038289D">
        <w:rPr>
          <w:rFonts w:ascii="Amerigo BT" w:hAnsi="Amerigo BT"/>
          <w:sz w:val="18"/>
          <w:szCs w:val="18"/>
          <w:shd w:val="clear" w:color="auto" w:fill="FFFFFF"/>
        </w:rPr>
        <w:t>–</w:t>
      </w:r>
      <w:r w:rsidRPr="0038289D">
        <w:rPr>
          <w:rFonts w:ascii="Amerigo BT" w:hAnsi="Amerigo BT"/>
          <w:sz w:val="18"/>
          <w:szCs w:val="18"/>
          <w:shd w:val="clear" w:color="auto" w:fill="FFFFFF"/>
        </w:rPr>
        <w:t>42.</w:t>
      </w:r>
    </w:p>
    <w:p w:rsidR="002D570E" w:rsidRPr="0038289D" w:rsidRDefault="002D570E" w:rsidP="002D570E">
      <w:pPr>
        <w:autoSpaceDE w:val="0"/>
        <w:autoSpaceDN w:val="0"/>
        <w:adjustRightInd w:val="0"/>
        <w:spacing w:before="120"/>
        <w:ind w:left="284" w:hanging="284"/>
        <w:jc w:val="both"/>
        <w:rPr>
          <w:rFonts w:ascii="Amerigo BT" w:hAnsi="Amerigo BT"/>
          <w:bCs/>
          <w:sz w:val="18"/>
          <w:szCs w:val="18"/>
        </w:rPr>
      </w:pPr>
      <w:proofErr w:type="spellStart"/>
      <w:proofErr w:type="gramStart"/>
      <w:r w:rsidRPr="0038289D">
        <w:rPr>
          <w:rFonts w:ascii="Amerigo BT" w:hAnsi="Amerigo BT"/>
          <w:sz w:val="18"/>
          <w:szCs w:val="18"/>
        </w:rPr>
        <w:t>MoEVT</w:t>
      </w:r>
      <w:proofErr w:type="spellEnd"/>
      <w:r w:rsidR="00CD6583" w:rsidRPr="0038289D">
        <w:rPr>
          <w:rFonts w:ascii="Amerigo BT" w:hAnsi="Amerigo BT"/>
          <w:sz w:val="18"/>
          <w:szCs w:val="18"/>
        </w:rPr>
        <w:t>.</w:t>
      </w:r>
      <w:proofErr w:type="gramEnd"/>
      <w:r w:rsidRPr="0038289D">
        <w:rPr>
          <w:rFonts w:ascii="Amerigo BT" w:hAnsi="Amerigo BT"/>
          <w:sz w:val="18"/>
          <w:szCs w:val="18"/>
        </w:rPr>
        <w:t xml:space="preserve"> 2013</w:t>
      </w:r>
      <w:r w:rsidR="00D67500" w:rsidRPr="0038289D">
        <w:rPr>
          <w:rFonts w:ascii="Amerigo BT" w:hAnsi="Amerigo BT"/>
          <w:sz w:val="18"/>
          <w:szCs w:val="18"/>
        </w:rPr>
        <w:t xml:space="preserve">. </w:t>
      </w:r>
      <w:proofErr w:type="spellStart"/>
      <w:r w:rsidRPr="0038289D">
        <w:rPr>
          <w:rFonts w:ascii="Amerigo BT" w:hAnsi="Amerigo BT"/>
          <w:bCs/>
          <w:i/>
          <w:sz w:val="18"/>
          <w:szCs w:val="18"/>
        </w:rPr>
        <w:t>Maboresho</w:t>
      </w:r>
      <w:proofErr w:type="spellEnd"/>
      <w:r w:rsidRPr="0038289D">
        <w:rPr>
          <w:rFonts w:ascii="Amerigo BT" w:hAnsi="Amerigo BT"/>
          <w:bCs/>
          <w:i/>
          <w:sz w:val="18"/>
          <w:szCs w:val="18"/>
        </w:rPr>
        <w:t xml:space="preserve"> </w:t>
      </w:r>
      <w:proofErr w:type="spellStart"/>
      <w:proofErr w:type="gramStart"/>
      <w:r w:rsidRPr="0038289D">
        <w:rPr>
          <w:rFonts w:ascii="Amerigo BT" w:hAnsi="Amerigo BT"/>
          <w:bCs/>
          <w:i/>
          <w:sz w:val="18"/>
          <w:szCs w:val="18"/>
        </w:rPr>
        <w:t>na</w:t>
      </w:r>
      <w:proofErr w:type="spellEnd"/>
      <w:proofErr w:type="gramEnd"/>
      <w:r w:rsidRPr="0038289D">
        <w:rPr>
          <w:rFonts w:ascii="Amerigo BT" w:hAnsi="Amerigo BT"/>
          <w:bCs/>
          <w:i/>
          <w:sz w:val="18"/>
          <w:szCs w:val="18"/>
        </w:rPr>
        <w:t xml:space="preserve"> </w:t>
      </w:r>
      <w:proofErr w:type="spellStart"/>
      <w:r w:rsidRPr="0038289D">
        <w:rPr>
          <w:rFonts w:ascii="Amerigo BT" w:hAnsi="Amerigo BT"/>
          <w:bCs/>
          <w:i/>
          <w:sz w:val="18"/>
          <w:szCs w:val="18"/>
        </w:rPr>
        <w:t>Mabadiliko</w:t>
      </w:r>
      <w:proofErr w:type="spellEnd"/>
      <w:r w:rsidRPr="0038289D">
        <w:rPr>
          <w:rFonts w:ascii="Amerigo BT" w:hAnsi="Amerigo BT"/>
          <w:bCs/>
          <w:i/>
          <w:sz w:val="18"/>
          <w:szCs w:val="18"/>
        </w:rPr>
        <w:t xml:space="preserve"> </w:t>
      </w:r>
      <w:proofErr w:type="spellStart"/>
      <w:r w:rsidRPr="0038289D">
        <w:rPr>
          <w:rFonts w:ascii="Amerigo BT" w:hAnsi="Amerigo BT"/>
          <w:bCs/>
          <w:i/>
          <w:sz w:val="18"/>
          <w:szCs w:val="18"/>
        </w:rPr>
        <w:t>ya</w:t>
      </w:r>
      <w:proofErr w:type="spellEnd"/>
      <w:r w:rsidRPr="0038289D">
        <w:rPr>
          <w:rFonts w:ascii="Amerigo BT" w:hAnsi="Amerigo BT"/>
          <w:bCs/>
          <w:i/>
          <w:sz w:val="18"/>
          <w:szCs w:val="18"/>
        </w:rPr>
        <w:t xml:space="preserve"> </w:t>
      </w:r>
      <w:proofErr w:type="spellStart"/>
      <w:r w:rsidRPr="0038289D">
        <w:rPr>
          <w:rFonts w:ascii="Amerigo BT" w:hAnsi="Amerigo BT"/>
          <w:bCs/>
          <w:i/>
          <w:sz w:val="18"/>
          <w:szCs w:val="18"/>
        </w:rPr>
        <w:t>Mitaala</w:t>
      </w:r>
      <w:proofErr w:type="spellEnd"/>
      <w:r w:rsidRPr="0038289D">
        <w:rPr>
          <w:rFonts w:ascii="Amerigo BT" w:hAnsi="Amerigo BT"/>
          <w:bCs/>
          <w:i/>
          <w:sz w:val="18"/>
          <w:szCs w:val="18"/>
        </w:rPr>
        <w:t xml:space="preserve"> </w:t>
      </w:r>
      <w:proofErr w:type="spellStart"/>
      <w:r w:rsidRPr="0038289D">
        <w:rPr>
          <w:rFonts w:ascii="Amerigo BT" w:hAnsi="Amerigo BT"/>
          <w:bCs/>
          <w:i/>
          <w:sz w:val="18"/>
          <w:szCs w:val="18"/>
        </w:rPr>
        <w:t>toka</w:t>
      </w:r>
      <w:proofErr w:type="spellEnd"/>
      <w:r w:rsidRPr="0038289D">
        <w:rPr>
          <w:rFonts w:ascii="Amerigo BT" w:hAnsi="Amerigo BT"/>
          <w:bCs/>
          <w:i/>
          <w:sz w:val="18"/>
          <w:szCs w:val="18"/>
        </w:rPr>
        <w:t xml:space="preserve"> </w:t>
      </w:r>
      <w:proofErr w:type="spellStart"/>
      <w:r w:rsidRPr="0038289D">
        <w:rPr>
          <w:rFonts w:ascii="Amerigo BT" w:hAnsi="Amerigo BT"/>
          <w:bCs/>
          <w:i/>
          <w:sz w:val="18"/>
          <w:szCs w:val="18"/>
        </w:rPr>
        <w:t>Mwaka</w:t>
      </w:r>
      <w:proofErr w:type="spellEnd"/>
      <w:r w:rsidRPr="0038289D">
        <w:rPr>
          <w:rFonts w:ascii="Amerigo BT" w:hAnsi="Amerigo BT"/>
          <w:bCs/>
          <w:i/>
          <w:sz w:val="18"/>
          <w:szCs w:val="18"/>
        </w:rPr>
        <w:t xml:space="preserve"> 1961 </w:t>
      </w:r>
      <w:proofErr w:type="spellStart"/>
      <w:r w:rsidRPr="0038289D">
        <w:rPr>
          <w:rFonts w:ascii="Amerigo BT" w:hAnsi="Amerigo BT"/>
          <w:bCs/>
          <w:i/>
          <w:sz w:val="18"/>
          <w:szCs w:val="18"/>
        </w:rPr>
        <w:t>hadi</w:t>
      </w:r>
      <w:proofErr w:type="spellEnd"/>
      <w:r w:rsidRPr="0038289D">
        <w:rPr>
          <w:rFonts w:ascii="Amerigo BT" w:hAnsi="Amerigo BT"/>
          <w:bCs/>
          <w:i/>
          <w:sz w:val="18"/>
          <w:szCs w:val="18"/>
        </w:rPr>
        <w:t xml:space="preserve"> 2010. </w:t>
      </w:r>
      <w:r w:rsidRPr="0038289D">
        <w:rPr>
          <w:rFonts w:ascii="Amerigo BT" w:hAnsi="Amerigo BT"/>
          <w:bCs/>
          <w:sz w:val="18"/>
          <w:szCs w:val="18"/>
        </w:rPr>
        <w:t xml:space="preserve">Dar </w:t>
      </w:r>
      <w:proofErr w:type="spellStart"/>
      <w:r w:rsidRPr="0038289D">
        <w:rPr>
          <w:rFonts w:ascii="Amerigo BT" w:hAnsi="Amerigo BT"/>
          <w:bCs/>
          <w:sz w:val="18"/>
          <w:szCs w:val="18"/>
        </w:rPr>
        <w:t>es</w:t>
      </w:r>
      <w:proofErr w:type="spellEnd"/>
      <w:r w:rsidRPr="0038289D">
        <w:rPr>
          <w:rFonts w:ascii="Amerigo BT" w:hAnsi="Amerigo BT"/>
          <w:bCs/>
          <w:sz w:val="18"/>
          <w:szCs w:val="18"/>
        </w:rPr>
        <w:t xml:space="preserve"> Salaam: T</w:t>
      </w:r>
      <w:r w:rsidRPr="0038289D">
        <w:rPr>
          <w:rFonts w:ascii="Amerigo BT" w:hAnsi="Amerigo BT"/>
          <w:sz w:val="18"/>
          <w:szCs w:val="18"/>
        </w:rPr>
        <w:t>anzania Institute of Education.</w:t>
      </w:r>
    </w:p>
    <w:p w:rsidR="002D570E" w:rsidRPr="0038289D" w:rsidRDefault="002D570E" w:rsidP="002D570E">
      <w:pPr>
        <w:autoSpaceDE w:val="0"/>
        <w:autoSpaceDN w:val="0"/>
        <w:adjustRightInd w:val="0"/>
        <w:spacing w:before="120"/>
        <w:ind w:left="284" w:hanging="284"/>
        <w:jc w:val="both"/>
        <w:rPr>
          <w:rFonts w:ascii="Amerigo BT" w:hAnsi="Amerigo BT"/>
          <w:sz w:val="18"/>
          <w:szCs w:val="18"/>
        </w:rPr>
      </w:pPr>
      <w:proofErr w:type="gramStart"/>
      <w:r w:rsidRPr="0038289D">
        <w:rPr>
          <w:rFonts w:ascii="Amerigo BT" w:hAnsi="Amerigo BT"/>
          <w:sz w:val="18"/>
          <w:szCs w:val="18"/>
        </w:rPr>
        <w:softHyphen/>
      </w:r>
      <w:proofErr w:type="spellStart"/>
      <w:r w:rsidR="00923C81">
        <w:rPr>
          <w:rFonts w:ascii="Amerigo BT" w:hAnsi="Amerigo BT"/>
          <w:sz w:val="18"/>
          <w:szCs w:val="18"/>
        </w:rPr>
        <w:t>MoVET</w:t>
      </w:r>
      <w:proofErr w:type="spellEnd"/>
      <w:r w:rsidR="00D67500" w:rsidRPr="0038289D">
        <w:rPr>
          <w:rFonts w:ascii="Amerigo BT" w:hAnsi="Amerigo BT"/>
          <w:sz w:val="18"/>
          <w:szCs w:val="18"/>
        </w:rPr>
        <w:t>.</w:t>
      </w:r>
      <w:proofErr w:type="gramEnd"/>
      <w:r w:rsidR="00D67500" w:rsidRPr="0038289D">
        <w:rPr>
          <w:rFonts w:ascii="Amerigo BT" w:hAnsi="Amerigo BT"/>
          <w:sz w:val="18"/>
          <w:szCs w:val="18"/>
        </w:rPr>
        <w:t xml:space="preserve"> 20</w:t>
      </w:r>
      <w:r w:rsidRPr="0038289D">
        <w:rPr>
          <w:rFonts w:ascii="Amerigo BT" w:hAnsi="Amerigo BT"/>
          <w:sz w:val="18"/>
          <w:szCs w:val="18"/>
        </w:rPr>
        <w:t>10</w:t>
      </w:r>
      <w:r w:rsidR="00D67500" w:rsidRPr="0038289D">
        <w:rPr>
          <w:rFonts w:ascii="Amerigo BT" w:hAnsi="Amerigo BT"/>
          <w:sz w:val="18"/>
          <w:szCs w:val="18"/>
        </w:rPr>
        <w:t xml:space="preserve">. </w:t>
      </w:r>
      <w:r w:rsidRPr="0038289D">
        <w:rPr>
          <w:rFonts w:ascii="Amerigo BT" w:hAnsi="Amerigo BT"/>
          <w:i/>
          <w:sz w:val="18"/>
          <w:szCs w:val="18"/>
        </w:rPr>
        <w:t xml:space="preserve">English language syllabus for secondary schools, </w:t>
      </w:r>
      <w:r w:rsidR="00CD6583" w:rsidRPr="0038289D">
        <w:rPr>
          <w:rFonts w:ascii="Amerigo BT" w:hAnsi="Amerigo BT"/>
          <w:i/>
          <w:sz w:val="18"/>
          <w:szCs w:val="18"/>
        </w:rPr>
        <w:t xml:space="preserve">Form </w:t>
      </w:r>
      <w:r w:rsidRPr="0038289D">
        <w:rPr>
          <w:rFonts w:ascii="Amerigo BT" w:hAnsi="Amerigo BT"/>
          <w:i/>
          <w:sz w:val="18"/>
          <w:szCs w:val="18"/>
        </w:rPr>
        <w:t>I</w:t>
      </w:r>
      <w:r w:rsidR="00D67500" w:rsidRPr="0038289D">
        <w:rPr>
          <w:rFonts w:ascii="Amerigo BT" w:hAnsi="Amerigo BT"/>
          <w:i/>
          <w:sz w:val="18"/>
          <w:szCs w:val="18"/>
        </w:rPr>
        <w:t>–</w:t>
      </w:r>
      <w:r w:rsidRPr="0038289D">
        <w:rPr>
          <w:rFonts w:ascii="Amerigo BT" w:hAnsi="Amerigo BT"/>
          <w:i/>
          <w:sz w:val="18"/>
          <w:szCs w:val="18"/>
        </w:rPr>
        <w:t>IV</w:t>
      </w:r>
      <w:r w:rsidRPr="0038289D">
        <w:rPr>
          <w:rFonts w:ascii="Amerigo BT" w:hAnsi="Amerigo BT"/>
          <w:sz w:val="18"/>
          <w:szCs w:val="18"/>
        </w:rPr>
        <w:t xml:space="preserve">. Dar </w:t>
      </w:r>
      <w:proofErr w:type="spellStart"/>
      <w:r w:rsidRPr="0038289D">
        <w:rPr>
          <w:rFonts w:ascii="Amerigo BT" w:hAnsi="Amerigo BT"/>
          <w:sz w:val="18"/>
          <w:szCs w:val="18"/>
        </w:rPr>
        <w:t>es</w:t>
      </w:r>
      <w:proofErr w:type="spellEnd"/>
      <w:r w:rsidRPr="0038289D">
        <w:rPr>
          <w:rFonts w:ascii="Amerigo BT" w:hAnsi="Amerigo BT"/>
          <w:sz w:val="18"/>
          <w:szCs w:val="18"/>
        </w:rPr>
        <w:t xml:space="preserve"> Salaam: </w:t>
      </w:r>
      <w:r w:rsidRPr="0038289D">
        <w:rPr>
          <w:rFonts w:ascii="Amerigo BT" w:hAnsi="Amerigo BT"/>
          <w:sz w:val="18"/>
          <w:szCs w:val="18"/>
        </w:rPr>
        <w:tab/>
        <w:t>Tanzania Institute of Education.</w:t>
      </w:r>
    </w:p>
    <w:p w:rsidR="002D570E" w:rsidRPr="0038289D" w:rsidRDefault="00564E19" w:rsidP="002D570E">
      <w:pPr>
        <w:autoSpaceDE w:val="0"/>
        <w:autoSpaceDN w:val="0"/>
        <w:adjustRightInd w:val="0"/>
        <w:spacing w:before="120"/>
        <w:ind w:left="284" w:hanging="284"/>
        <w:jc w:val="both"/>
        <w:rPr>
          <w:rFonts w:ascii="Amerigo BT" w:hAnsi="Amerigo BT"/>
          <w:bCs/>
          <w:sz w:val="18"/>
          <w:szCs w:val="18"/>
        </w:rPr>
      </w:pPr>
      <w:proofErr w:type="spellStart"/>
      <w:proofErr w:type="gramStart"/>
      <w:r>
        <w:rPr>
          <w:rFonts w:ascii="Amerigo BT" w:hAnsi="Amerigo BT"/>
          <w:sz w:val="18"/>
          <w:szCs w:val="18"/>
        </w:rPr>
        <w:t>MoVET</w:t>
      </w:r>
      <w:proofErr w:type="spellEnd"/>
      <w:r>
        <w:rPr>
          <w:rFonts w:ascii="Amerigo BT" w:hAnsi="Amerigo BT"/>
          <w:sz w:val="18"/>
          <w:szCs w:val="18"/>
        </w:rPr>
        <w:t>.</w:t>
      </w:r>
      <w:proofErr w:type="gramEnd"/>
      <w:r w:rsidR="00D67500" w:rsidRPr="0038289D">
        <w:rPr>
          <w:rFonts w:ascii="Amerigo BT" w:hAnsi="Amerigo BT"/>
          <w:sz w:val="18"/>
          <w:szCs w:val="18"/>
        </w:rPr>
        <w:t xml:space="preserve"> </w:t>
      </w:r>
      <w:proofErr w:type="gramStart"/>
      <w:r w:rsidR="00D67500" w:rsidRPr="0038289D">
        <w:rPr>
          <w:rFonts w:ascii="Amerigo BT" w:hAnsi="Amerigo BT"/>
          <w:sz w:val="18"/>
          <w:szCs w:val="18"/>
        </w:rPr>
        <w:t>20</w:t>
      </w:r>
      <w:r w:rsidR="002D570E" w:rsidRPr="0038289D">
        <w:rPr>
          <w:rFonts w:ascii="Amerigo BT" w:hAnsi="Amerigo BT"/>
          <w:sz w:val="18"/>
          <w:szCs w:val="18"/>
        </w:rPr>
        <w:t>09a</w:t>
      </w:r>
      <w:r w:rsidR="00D67500" w:rsidRPr="0038289D">
        <w:rPr>
          <w:rFonts w:ascii="Amerigo BT" w:hAnsi="Amerigo BT"/>
          <w:sz w:val="18"/>
          <w:szCs w:val="18"/>
        </w:rPr>
        <w:t xml:space="preserve">. </w:t>
      </w:r>
      <w:r w:rsidR="002D570E" w:rsidRPr="0038289D">
        <w:rPr>
          <w:rFonts w:ascii="Amerigo BT" w:hAnsi="Amerigo BT"/>
          <w:i/>
          <w:sz w:val="18"/>
          <w:szCs w:val="18"/>
        </w:rPr>
        <w:t>English syllabus for advanced secondary education.</w:t>
      </w:r>
      <w:proofErr w:type="gramEnd"/>
      <w:r w:rsidR="002D570E" w:rsidRPr="0038289D">
        <w:rPr>
          <w:rFonts w:ascii="Amerigo BT" w:hAnsi="Amerigo BT"/>
          <w:i/>
          <w:sz w:val="18"/>
          <w:szCs w:val="18"/>
        </w:rPr>
        <w:t xml:space="preserve"> </w:t>
      </w:r>
      <w:r w:rsidR="002D570E" w:rsidRPr="0038289D">
        <w:rPr>
          <w:rFonts w:ascii="Amerigo BT" w:hAnsi="Amerigo BT"/>
          <w:sz w:val="18"/>
          <w:szCs w:val="18"/>
        </w:rPr>
        <w:t xml:space="preserve">Dar </w:t>
      </w:r>
      <w:proofErr w:type="spellStart"/>
      <w:r w:rsidR="002D570E" w:rsidRPr="0038289D">
        <w:rPr>
          <w:rFonts w:ascii="Amerigo BT" w:hAnsi="Amerigo BT"/>
          <w:sz w:val="18"/>
          <w:szCs w:val="18"/>
        </w:rPr>
        <w:t>es</w:t>
      </w:r>
      <w:proofErr w:type="spellEnd"/>
      <w:r w:rsidR="002D570E" w:rsidRPr="0038289D">
        <w:rPr>
          <w:rFonts w:ascii="Amerigo BT" w:hAnsi="Amerigo BT"/>
          <w:sz w:val="18"/>
          <w:szCs w:val="18"/>
        </w:rPr>
        <w:t xml:space="preserve"> Salaam: Tanzania</w:t>
      </w:r>
      <w:r w:rsidR="002D570E" w:rsidRPr="0038289D">
        <w:rPr>
          <w:rFonts w:ascii="Amerigo BT" w:hAnsi="Amerigo BT"/>
          <w:sz w:val="18"/>
          <w:szCs w:val="18"/>
        </w:rPr>
        <w:tab/>
        <w:t>Institute of Education.</w:t>
      </w:r>
    </w:p>
    <w:p w:rsidR="002D570E" w:rsidRPr="0038289D" w:rsidRDefault="002D570E" w:rsidP="002D570E">
      <w:pPr>
        <w:autoSpaceDE w:val="0"/>
        <w:autoSpaceDN w:val="0"/>
        <w:adjustRightInd w:val="0"/>
        <w:spacing w:before="120"/>
        <w:ind w:left="284" w:hanging="284"/>
        <w:jc w:val="both"/>
        <w:rPr>
          <w:rFonts w:ascii="Amerigo BT" w:hAnsi="Amerigo BT"/>
          <w:sz w:val="18"/>
          <w:szCs w:val="18"/>
        </w:rPr>
      </w:pPr>
      <w:proofErr w:type="gramStart"/>
      <w:r w:rsidRPr="0038289D">
        <w:rPr>
          <w:rFonts w:ascii="Amerigo BT" w:hAnsi="Amerigo BT"/>
          <w:sz w:val="18"/>
          <w:szCs w:val="18"/>
        </w:rPr>
        <w:softHyphen/>
      </w:r>
      <w:r w:rsidR="00564E19" w:rsidRPr="00564E19">
        <w:rPr>
          <w:rFonts w:ascii="Amerigo BT" w:hAnsi="Amerigo BT"/>
          <w:sz w:val="18"/>
          <w:szCs w:val="18"/>
        </w:rPr>
        <w:t xml:space="preserve"> </w:t>
      </w:r>
      <w:proofErr w:type="spellStart"/>
      <w:r w:rsidR="00564E19">
        <w:rPr>
          <w:rFonts w:ascii="Amerigo BT" w:hAnsi="Amerigo BT"/>
          <w:sz w:val="18"/>
          <w:szCs w:val="18"/>
        </w:rPr>
        <w:t>MoVET</w:t>
      </w:r>
      <w:proofErr w:type="spellEnd"/>
      <w:r w:rsidR="00564E19">
        <w:rPr>
          <w:rFonts w:ascii="Amerigo BT" w:hAnsi="Amerigo BT"/>
          <w:sz w:val="18"/>
          <w:szCs w:val="18"/>
        </w:rPr>
        <w:t>.</w:t>
      </w:r>
      <w:proofErr w:type="gramEnd"/>
      <w:r w:rsidR="00564E19">
        <w:rPr>
          <w:rFonts w:ascii="Amerigo BT" w:hAnsi="Amerigo BT"/>
          <w:sz w:val="18"/>
          <w:szCs w:val="18"/>
        </w:rPr>
        <w:t xml:space="preserve"> </w:t>
      </w:r>
      <w:r w:rsidR="00D67500" w:rsidRPr="0038289D">
        <w:rPr>
          <w:rFonts w:ascii="Amerigo BT" w:hAnsi="Amerigo BT"/>
          <w:sz w:val="18"/>
          <w:szCs w:val="18"/>
        </w:rPr>
        <w:t>20</w:t>
      </w:r>
      <w:r w:rsidRPr="0038289D">
        <w:rPr>
          <w:rFonts w:ascii="Amerigo BT" w:hAnsi="Amerigo BT"/>
          <w:bCs/>
          <w:sz w:val="18"/>
          <w:szCs w:val="18"/>
        </w:rPr>
        <w:t>09b</w:t>
      </w:r>
      <w:r w:rsidR="00D67500" w:rsidRPr="0038289D">
        <w:rPr>
          <w:rFonts w:ascii="Amerigo BT" w:hAnsi="Amerigo BT"/>
          <w:bCs/>
          <w:sz w:val="18"/>
          <w:szCs w:val="18"/>
        </w:rPr>
        <w:t xml:space="preserve">. </w:t>
      </w:r>
      <w:r w:rsidRPr="0038289D">
        <w:rPr>
          <w:rFonts w:ascii="Amerigo BT" w:hAnsi="Amerigo BT"/>
          <w:bCs/>
          <w:i/>
          <w:sz w:val="18"/>
          <w:szCs w:val="18"/>
        </w:rPr>
        <w:t>English pedagogy syllabus for diploma in secondary education</w:t>
      </w:r>
      <w:r w:rsidRPr="0038289D">
        <w:rPr>
          <w:rFonts w:ascii="Amerigo BT" w:hAnsi="Amerigo BT"/>
          <w:bCs/>
          <w:sz w:val="18"/>
          <w:szCs w:val="18"/>
        </w:rPr>
        <w:t xml:space="preserve">. Dar </w:t>
      </w:r>
      <w:proofErr w:type="spellStart"/>
      <w:r w:rsidRPr="0038289D">
        <w:rPr>
          <w:rFonts w:ascii="Amerigo BT" w:hAnsi="Amerigo BT"/>
          <w:bCs/>
          <w:sz w:val="18"/>
          <w:szCs w:val="18"/>
        </w:rPr>
        <w:t>es</w:t>
      </w:r>
      <w:proofErr w:type="spellEnd"/>
      <w:r w:rsidRPr="0038289D">
        <w:rPr>
          <w:rFonts w:ascii="Amerigo BT" w:hAnsi="Amerigo BT"/>
          <w:bCs/>
          <w:sz w:val="18"/>
          <w:szCs w:val="18"/>
        </w:rPr>
        <w:t xml:space="preserve"> Salaam: </w:t>
      </w:r>
      <w:r w:rsidR="00CD6583" w:rsidRPr="0038289D">
        <w:rPr>
          <w:rFonts w:ascii="Amerigo BT" w:hAnsi="Amerigo BT"/>
          <w:bCs/>
          <w:sz w:val="18"/>
          <w:szCs w:val="18"/>
        </w:rPr>
        <w:t xml:space="preserve"> </w:t>
      </w:r>
      <w:r w:rsidRPr="0038289D">
        <w:rPr>
          <w:rFonts w:ascii="Amerigo BT" w:hAnsi="Amerigo BT"/>
          <w:bCs/>
          <w:sz w:val="18"/>
          <w:szCs w:val="18"/>
        </w:rPr>
        <w:tab/>
      </w:r>
      <w:r w:rsidRPr="0038289D">
        <w:rPr>
          <w:rFonts w:ascii="Amerigo BT" w:hAnsi="Amerigo BT"/>
          <w:sz w:val="18"/>
          <w:szCs w:val="18"/>
        </w:rPr>
        <w:t>Tanzania Institute of Education.</w:t>
      </w:r>
    </w:p>
    <w:p w:rsidR="002D570E" w:rsidRPr="0038289D" w:rsidRDefault="002D570E" w:rsidP="002D570E">
      <w:pPr>
        <w:autoSpaceDE w:val="0"/>
        <w:autoSpaceDN w:val="0"/>
        <w:adjustRightInd w:val="0"/>
        <w:spacing w:before="120"/>
        <w:ind w:left="284" w:hanging="284"/>
        <w:jc w:val="both"/>
        <w:rPr>
          <w:rFonts w:ascii="Amerigo BT" w:hAnsi="Amerigo BT"/>
          <w:bCs/>
          <w:sz w:val="18"/>
          <w:szCs w:val="18"/>
        </w:rPr>
      </w:pPr>
      <w:proofErr w:type="gramStart"/>
      <w:r w:rsidRPr="0038289D">
        <w:rPr>
          <w:rFonts w:ascii="Amerigo BT" w:hAnsi="Amerigo BT"/>
          <w:sz w:val="18"/>
          <w:szCs w:val="18"/>
        </w:rPr>
        <w:softHyphen/>
      </w:r>
      <w:r w:rsidR="00564E19" w:rsidRPr="00564E19">
        <w:rPr>
          <w:rFonts w:ascii="Amerigo BT" w:hAnsi="Amerigo BT"/>
          <w:sz w:val="18"/>
          <w:szCs w:val="18"/>
        </w:rPr>
        <w:t xml:space="preserve"> </w:t>
      </w:r>
      <w:proofErr w:type="spellStart"/>
      <w:r w:rsidR="00564E19">
        <w:rPr>
          <w:rFonts w:ascii="Amerigo BT" w:hAnsi="Amerigo BT"/>
          <w:sz w:val="18"/>
          <w:szCs w:val="18"/>
        </w:rPr>
        <w:t>MoVET</w:t>
      </w:r>
      <w:proofErr w:type="spellEnd"/>
      <w:r w:rsidR="00564E19">
        <w:rPr>
          <w:rFonts w:ascii="Amerigo BT" w:hAnsi="Amerigo BT"/>
          <w:sz w:val="18"/>
          <w:szCs w:val="18"/>
        </w:rPr>
        <w:t>.</w:t>
      </w:r>
      <w:proofErr w:type="gramEnd"/>
      <w:r w:rsidR="00D67500" w:rsidRPr="0038289D">
        <w:rPr>
          <w:rFonts w:ascii="Amerigo BT" w:hAnsi="Amerigo BT"/>
          <w:sz w:val="18"/>
          <w:szCs w:val="18"/>
        </w:rPr>
        <w:t xml:space="preserve"> </w:t>
      </w:r>
      <w:proofErr w:type="gramStart"/>
      <w:r w:rsidR="00D67500" w:rsidRPr="0038289D">
        <w:rPr>
          <w:rFonts w:ascii="Amerigo BT" w:hAnsi="Amerigo BT"/>
          <w:sz w:val="18"/>
          <w:szCs w:val="18"/>
        </w:rPr>
        <w:t>20</w:t>
      </w:r>
      <w:r w:rsidRPr="0038289D">
        <w:rPr>
          <w:rFonts w:ascii="Amerigo BT" w:hAnsi="Amerigo BT"/>
          <w:sz w:val="18"/>
          <w:szCs w:val="18"/>
        </w:rPr>
        <w:t>07a</w:t>
      </w:r>
      <w:r w:rsidR="00D67500" w:rsidRPr="0038289D">
        <w:rPr>
          <w:rFonts w:ascii="Amerigo BT" w:hAnsi="Amerigo BT"/>
          <w:sz w:val="18"/>
          <w:szCs w:val="18"/>
        </w:rPr>
        <w:t xml:space="preserve">. </w:t>
      </w:r>
      <w:r w:rsidRPr="0038289D">
        <w:rPr>
          <w:rFonts w:ascii="Amerigo BT" w:hAnsi="Amerigo BT"/>
          <w:i/>
          <w:sz w:val="18"/>
          <w:szCs w:val="18"/>
        </w:rPr>
        <w:t>C</w:t>
      </w:r>
      <w:r w:rsidRPr="0038289D">
        <w:rPr>
          <w:rFonts w:ascii="Amerigo BT" w:hAnsi="Amerigo BT"/>
          <w:bCs/>
          <w:i/>
          <w:sz w:val="18"/>
          <w:szCs w:val="18"/>
        </w:rPr>
        <w:t>urriculum for Advanced Secondary Education in Tanzania.</w:t>
      </w:r>
      <w:proofErr w:type="gramEnd"/>
      <w:r w:rsidRPr="0038289D">
        <w:rPr>
          <w:rFonts w:ascii="Amerigo BT" w:hAnsi="Amerigo BT"/>
          <w:bCs/>
          <w:i/>
          <w:sz w:val="18"/>
          <w:szCs w:val="18"/>
        </w:rPr>
        <w:t xml:space="preserve"> </w:t>
      </w:r>
      <w:r w:rsidRPr="0038289D">
        <w:rPr>
          <w:rFonts w:ascii="Amerigo BT" w:hAnsi="Amerigo BT"/>
          <w:bCs/>
          <w:sz w:val="18"/>
          <w:szCs w:val="18"/>
        </w:rPr>
        <w:t xml:space="preserve">Dar </w:t>
      </w:r>
      <w:proofErr w:type="spellStart"/>
      <w:r w:rsidRPr="0038289D">
        <w:rPr>
          <w:rFonts w:ascii="Amerigo BT" w:hAnsi="Amerigo BT"/>
          <w:bCs/>
          <w:sz w:val="18"/>
          <w:szCs w:val="18"/>
        </w:rPr>
        <w:t>es</w:t>
      </w:r>
      <w:proofErr w:type="spellEnd"/>
      <w:r w:rsidRPr="0038289D">
        <w:rPr>
          <w:rFonts w:ascii="Amerigo BT" w:hAnsi="Amerigo BT"/>
          <w:bCs/>
          <w:sz w:val="18"/>
          <w:szCs w:val="18"/>
        </w:rPr>
        <w:t xml:space="preserve"> Salaam: </w:t>
      </w:r>
      <w:r w:rsidRPr="0038289D">
        <w:rPr>
          <w:rFonts w:ascii="Amerigo BT" w:hAnsi="Amerigo BT"/>
          <w:sz w:val="18"/>
          <w:szCs w:val="18"/>
        </w:rPr>
        <w:t>Tanzania Institute of Education.</w:t>
      </w:r>
    </w:p>
    <w:p w:rsidR="002D570E" w:rsidRPr="0038289D" w:rsidRDefault="002D570E" w:rsidP="002D570E">
      <w:pPr>
        <w:autoSpaceDE w:val="0"/>
        <w:autoSpaceDN w:val="0"/>
        <w:adjustRightInd w:val="0"/>
        <w:spacing w:before="120"/>
        <w:ind w:left="284" w:hanging="284"/>
        <w:jc w:val="both"/>
        <w:rPr>
          <w:rFonts w:ascii="Amerigo BT" w:hAnsi="Amerigo BT"/>
          <w:bCs/>
          <w:sz w:val="18"/>
          <w:szCs w:val="18"/>
        </w:rPr>
      </w:pPr>
      <w:proofErr w:type="gramStart"/>
      <w:r w:rsidRPr="0038289D">
        <w:rPr>
          <w:rFonts w:ascii="Amerigo BT" w:hAnsi="Amerigo BT"/>
          <w:sz w:val="18"/>
          <w:szCs w:val="18"/>
        </w:rPr>
        <w:softHyphen/>
      </w:r>
      <w:r w:rsidR="00564E19" w:rsidRPr="00564E19">
        <w:rPr>
          <w:rFonts w:ascii="Amerigo BT" w:hAnsi="Amerigo BT"/>
          <w:sz w:val="18"/>
          <w:szCs w:val="18"/>
        </w:rPr>
        <w:t xml:space="preserve"> </w:t>
      </w:r>
      <w:proofErr w:type="spellStart"/>
      <w:r w:rsidR="00564E19">
        <w:rPr>
          <w:rFonts w:ascii="Amerigo BT" w:hAnsi="Amerigo BT"/>
          <w:sz w:val="18"/>
          <w:szCs w:val="18"/>
        </w:rPr>
        <w:t>MoVET</w:t>
      </w:r>
      <w:proofErr w:type="spellEnd"/>
      <w:r w:rsidR="00564E19">
        <w:rPr>
          <w:rFonts w:ascii="Amerigo BT" w:hAnsi="Amerigo BT"/>
          <w:sz w:val="18"/>
          <w:szCs w:val="18"/>
        </w:rPr>
        <w:t>.</w:t>
      </w:r>
      <w:proofErr w:type="gramEnd"/>
      <w:r w:rsidR="00D67500" w:rsidRPr="0038289D">
        <w:rPr>
          <w:rFonts w:ascii="Amerigo BT" w:hAnsi="Amerigo BT"/>
          <w:sz w:val="18"/>
          <w:szCs w:val="18"/>
        </w:rPr>
        <w:t xml:space="preserve"> 20</w:t>
      </w:r>
      <w:r w:rsidRPr="0038289D">
        <w:rPr>
          <w:rFonts w:ascii="Amerigo BT" w:hAnsi="Amerigo BT"/>
          <w:sz w:val="18"/>
          <w:szCs w:val="18"/>
        </w:rPr>
        <w:t>07b</w:t>
      </w:r>
      <w:r w:rsidR="00D67500" w:rsidRPr="0038289D">
        <w:rPr>
          <w:rFonts w:ascii="Amerigo BT" w:hAnsi="Amerigo BT"/>
          <w:sz w:val="18"/>
          <w:szCs w:val="18"/>
        </w:rPr>
        <w:t xml:space="preserve">. </w:t>
      </w:r>
      <w:r w:rsidRPr="0038289D">
        <w:rPr>
          <w:rFonts w:ascii="Amerigo BT" w:hAnsi="Amerigo BT"/>
          <w:i/>
          <w:sz w:val="18"/>
          <w:szCs w:val="18"/>
        </w:rPr>
        <w:t>C</w:t>
      </w:r>
      <w:r w:rsidRPr="0038289D">
        <w:rPr>
          <w:rFonts w:ascii="Amerigo BT" w:hAnsi="Amerigo BT"/>
          <w:bCs/>
          <w:i/>
          <w:sz w:val="18"/>
          <w:szCs w:val="18"/>
        </w:rPr>
        <w:t xml:space="preserve">urriculum for Diploma in Teacher Education Programmes in Tanzania. </w:t>
      </w:r>
      <w:r w:rsidRPr="0038289D">
        <w:rPr>
          <w:rFonts w:ascii="Amerigo BT" w:hAnsi="Amerigo BT"/>
          <w:bCs/>
          <w:sz w:val="18"/>
          <w:szCs w:val="18"/>
        </w:rPr>
        <w:t xml:space="preserve">Dar </w:t>
      </w:r>
      <w:proofErr w:type="spellStart"/>
      <w:r w:rsidRPr="0038289D">
        <w:rPr>
          <w:rFonts w:ascii="Amerigo BT" w:hAnsi="Amerigo BT"/>
          <w:bCs/>
          <w:sz w:val="18"/>
          <w:szCs w:val="18"/>
        </w:rPr>
        <w:t>es</w:t>
      </w:r>
      <w:proofErr w:type="spellEnd"/>
      <w:r w:rsidRPr="0038289D">
        <w:rPr>
          <w:rFonts w:ascii="Amerigo BT" w:hAnsi="Amerigo BT"/>
          <w:bCs/>
          <w:sz w:val="18"/>
          <w:szCs w:val="18"/>
        </w:rPr>
        <w:t xml:space="preserve"> Salaam: </w:t>
      </w:r>
      <w:r w:rsidRPr="0038289D">
        <w:rPr>
          <w:rFonts w:ascii="Amerigo BT" w:hAnsi="Amerigo BT"/>
          <w:sz w:val="18"/>
          <w:szCs w:val="18"/>
        </w:rPr>
        <w:t>Tanzania Institute of Education</w:t>
      </w:r>
      <w:r w:rsidRPr="0038289D">
        <w:rPr>
          <w:rFonts w:ascii="Amerigo BT" w:hAnsi="Amerigo BT"/>
          <w:bCs/>
          <w:sz w:val="18"/>
          <w:szCs w:val="18"/>
        </w:rPr>
        <w:t>.</w:t>
      </w:r>
    </w:p>
    <w:p w:rsidR="002D570E" w:rsidRPr="0038289D" w:rsidRDefault="002D570E" w:rsidP="002D570E">
      <w:pPr>
        <w:autoSpaceDE w:val="0"/>
        <w:autoSpaceDN w:val="0"/>
        <w:adjustRightInd w:val="0"/>
        <w:spacing w:before="120"/>
        <w:ind w:left="284" w:hanging="284"/>
        <w:jc w:val="both"/>
        <w:rPr>
          <w:rFonts w:ascii="Amerigo BT" w:hAnsi="Amerigo BT"/>
          <w:bCs/>
          <w:sz w:val="18"/>
          <w:szCs w:val="18"/>
        </w:rPr>
      </w:pPr>
      <w:proofErr w:type="gramStart"/>
      <w:r w:rsidRPr="0038289D">
        <w:rPr>
          <w:rFonts w:ascii="Amerigo BT" w:hAnsi="Amerigo BT"/>
          <w:sz w:val="18"/>
          <w:szCs w:val="18"/>
        </w:rPr>
        <w:softHyphen/>
      </w:r>
      <w:r w:rsidR="00564E19" w:rsidRPr="00564E19">
        <w:rPr>
          <w:rFonts w:ascii="Amerigo BT" w:hAnsi="Amerigo BT"/>
          <w:sz w:val="18"/>
          <w:szCs w:val="18"/>
        </w:rPr>
        <w:t xml:space="preserve"> </w:t>
      </w:r>
      <w:proofErr w:type="spellStart"/>
      <w:r w:rsidR="00564E19">
        <w:rPr>
          <w:rFonts w:ascii="Amerigo BT" w:hAnsi="Amerigo BT"/>
          <w:sz w:val="18"/>
          <w:szCs w:val="18"/>
        </w:rPr>
        <w:t>MoVET</w:t>
      </w:r>
      <w:proofErr w:type="spellEnd"/>
      <w:r w:rsidR="00564E19">
        <w:rPr>
          <w:rFonts w:ascii="Amerigo BT" w:hAnsi="Amerigo BT"/>
          <w:sz w:val="18"/>
          <w:szCs w:val="18"/>
        </w:rPr>
        <w:t>.</w:t>
      </w:r>
      <w:proofErr w:type="gramEnd"/>
      <w:r w:rsidR="00D67500" w:rsidRPr="0038289D">
        <w:rPr>
          <w:rFonts w:ascii="Amerigo BT" w:hAnsi="Amerigo BT"/>
          <w:sz w:val="18"/>
          <w:szCs w:val="18"/>
        </w:rPr>
        <w:t xml:space="preserve"> </w:t>
      </w:r>
      <w:proofErr w:type="gramStart"/>
      <w:r w:rsidR="00D67500" w:rsidRPr="0038289D">
        <w:rPr>
          <w:rFonts w:ascii="Amerigo BT" w:hAnsi="Amerigo BT"/>
          <w:sz w:val="18"/>
          <w:szCs w:val="18"/>
        </w:rPr>
        <w:t>20</w:t>
      </w:r>
      <w:r w:rsidRPr="0038289D">
        <w:rPr>
          <w:rFonts w:ascii="Amerigo BT" w:hAnsi="Amerigo BT"/>
          <w:sz w:val="18"/>
          <w:szCs w:val="18"/>
        </w:rPr>
        <w:t>07c</w:t>
      </w:r>
      <w:r w:rsidR="00D67500" w:rsidRPr="0038289D">
        <w:rPr>
          <w:rFonts w:ascii="Amerigo BT" w:hAnsi="Amerigo BT"/>
          <w:sz w:val="18"/>
          <w:szCs w:val="18"/>
        </w:rPr>
        <w:t xml:space="preserve">. </w:t>
      </w:r>
      <w:r w:rsidRPr="0038289D">
        <w:rPr>
          <w:rFonts w:ascii="Amerigo BT" w:hAnsi="Amerigo BT"/>
          <w:i/>
          <w:sz w:val="18"/>
          <w:szCs w:val="18"/>
        </w:rPr>
        <w:t>C</w:t>
      </w:r>
      <w:r w:rsidRPr="0038289D">
        <w:rPr>
          <w:rFonts w:ascii="Amerigo BT" w:hAnsi="Amerigo BT"/>
          <w:bCs/>
          <w:i/>
          <w:sz w:val="18"/>
          <w:szCs w:val="18"/>
        </w:rPr>
        <w:t>urriculum for Ordinary Level Secondary Education in Tanzania.</w:t>
      </w:r>
      <w:proofErr w:type="gramEnd"/>
      <w:r w:rsidRPr="0038289D">
        <w:rPr>
          <w:rFonts w:ascii="Amerigo BT" w:hAnsi="Amerigo BT"/>
          <w:bCs/>
          <w:i/>
          <w:sz w:val="18"/>
          <w:szCs w:val="18"/>
        </w:rPr>
        <w:t xml:space="preserve"> </w:t>
      </w:r>
      <w:r w:rsidRPr="0038289D">
        <w:rPr>
          <w:rFonts w:ascii="Amerigo BT" w:hAnsi="Amerigo BT"/>
          <w:bCs/>
          <w:sz w:val="18"/>
          <w:szCs w:val="18"/>
        </w:rPr>
        <w:t xml:space="preserve">Dar </w:t>
      </w:r>
      <w:proofErr w:type="spellStart"/>
      <w:r w:rsidRPr="0038289D">
        <w:rPr>
          <w:rFonts w:ascii="Amerigo BT" w:hAnsi="Amerigo BT"/>
          <w:bCs/>
          <w:sz w:val="18"/>
          <w:szCs w:val="18"/>
        </w:rPr>
        <w:t>es</w:t>
      </w:r>
      <w:proofErr w:type="spellEnd"/>
      <w:r w:rsidR="00CD6583" w:rsidRPr="0038289D">
        <w:rPr>
          <w:rFonts w:ascii="Amerigo BT" w:hAnsi="Amerigo BT"/>
          <w:bCs/>
          <w:sz w:val="18"/>
          <w:szCs w:val="18"/>
        </w:rPr>
        <w:t xml:space="preserve"> </w:t>
      </w:r>
      <w:r w:rsidRPr="0038289D">
        <w:rPr>
          <w:rFonts w:ascii="Amerigo BT" w:hAnsi="Amerigo BT"/>
          <w:bCs/>
          <w:sz w:val="18"/>
          <w:szCs w:val="18"/>
        </w:rPr>
        <w:t>Salaam: T</w:t>
      </w:r>
      <w:r w:rsidRPr="0038289D">
        <w:rPr>
          <w:rFonts w:ascii="Amerigo BT" w:hAnsi="Amerigo BT"/>
          <w:sz w:val="18"/>
          <w:szCs w:val="18"/>
        </w:rPr>
        <w:t>anzania Institute of Education.</w:t>
      </w:r>
    </w:p>
    <w:p w:rsidR="002D570E" w:rsidRPr="0038289D" w:rsidRDefault="002D570E" w:rsidP="00CD6583">
      <w:pPr>
        <w:autoSpaceDE w:val="0"/>
        <w:autoSpaceDN w:val="0"/>
        <w:adjustRightInd w:val="0"/>
        <w:spacing w:before="120"/>
        <w:ind w:left="284" w:hanging="284"/>
        <w:rPr>
          <w:rFonts w:ascii="Amerigo BT" w:hAnsi="Amerigo BT"/>
          <w:sz w:val="18"/>
          <w:szCs w:val="18"/>
        </w:rPr>
      </w:pPr>
      <w:proofErr w:type="gramStart"/>
      <w:r w:rsidRPr="0038289D">
        <w:rPr>
          <w:rFonts w:ascii="Amerigo BT" w:hAnsi="Amerigo BT"/>
          <w:sz w:val="18"/>
          <w:szCs w:val="18"/>
        </w:rPr>
        <w:softHyphen/>
      </w:r>
      <w:r w:rsidR="00564E19" w:rsidRPr="00564E19">
        <w:rPr>
          <w:rFonts w:ascii="Amerigo BT" w:hAnsi="Amerigo BT"/>
          <w:sz w:val="18"/>
          <w:szCs w:val="18"/>
        </w:rPr>
        <w:t xml:space="preserve"> </w:t>
      </w:r>
      <w:proofErr w:type="spellStart"/>
      <w:r w:rsidR="00564E19">
        <w:rPr>
          <w:rFonts w:ascii="Amerigo BT" w:hAnsi="Amerigo BT"/>
          <w:sz w:val="18"/>
          <w:szCs w:val="18"/>
        </w:rPr>
        <w:t>MoVET</w:t>
      </w:r>
      <w:proofErr w:type="spellEnd"/>
      <w:r w:rsidR="00564E19">
        <w:rPr>
          <w:rFonts w:ascii="Amerigo BT" w:hAnsi="Amerigo BT"/>
          <w:sz w:val="18"/>
          <w:szCs w:val="18"/>
        </w:rPr>
        <w:t>.</w:t>
      </w:r>
      <w:proofErr w:type="gramEnd"/>
      <w:r w:rsidR="00D67500" w:rsidRPr="0038289D">
        <w:rPr>
          <w:rFonts w:ascii="Amerigo BT" w:hAnsi="Amerigo BT"/>
          <w:sz w:val="18"/>
          <w:szCs w:val="18"/>
        </w:rPr>
        <w:t xml:space="preserve"> 20</w:t>
      </w:r>
      <w:r w:rsidRPr="0038289D">
        <w:rPr>
          <w:rFonts w:ascii="Amerigo BT" w:hAnsi="Amerigo BT"/>
          <w:sz w:val="18"/>
          <w:szCs w:val="18"/>
        </w:rPr>
        <w:t>05</w:t>
      </w:r>
      <w:r w:rsidR="00D67500" w:rsidRPr="0038289D">
        <w:rPr>
          <w:rFonts w:ascii="Amerigo BT" w:hAnsi="Amerigo BT"/>
          <w:sz w:val="18"/>
          <w:szCs w:val="18"/>
        </w:rPr>
        <w:t xml:space="preserve">. </w:t>
      </w:r>
      <w:r w:rsidRPr="0038289D">
        <w:rPr>
          <w:rFonts w:ascii="Amerigo BT" w:hAnsi="Amerigo BT"/>
          <w:i/>
          <w:sz w:val="18"/>
          <w:szCs w:val="18"/>
        </w:rPr>
        <w:t>English language syllabus for secondary schools, form I</w:t>
      </w:r>
      <w:r w:rsidR="00D67500" w:rsidRPr="0038289D">
        <w:rPr>
          <w:rFonts w:ascii="Amerigo BT" w:hAnsi="Amerigo BT"/>
          <w:i/>
          <w:sz w:val="18"/>
          <w:szCs w:val="18"/>
        </w:rPr>
        <w:t>–</w:t>
      </w:r>
      <w:r w:rsidRPr="0038289D">
        <w:rPr>
          <w:rFonts w:ascii="Amerigo BT" w:hAnsi="Amerigo BT"/>
          <w:i/>
          <w:sz w:val="18"/>
          <w:szCs w:val="18"/>
        </w:rPr>
        <w:t>IV</w:t>
      </w:r>
      <w:r w:rsidRPr="0038289D">
        <w:rPr>
          <w:rFonts w:ascii="Amerigo BT" w:hAnsi="Amerigo BT"/>
          <w:sz w:val="18"/>
          <w:szCs w:val="18"/>
        </w:rPr>
        <w:t xml:space="preserve">. Dar </w:t>
      </w:r>
      <w:proofErr w:type="spellStart"/>
      <w:r w:rsidRPr="0038289D">
        <w:rPr>
          <w:rFonts w:ascii="Amerigo BT" w:hAnsi="Amerigo BT"/>
          <w:sz w:val="18"/>
          <w:szCs w:val="18"/>
        </w:rPr>
        <w:t>es</w:t>
      </w:r>
      <w:proofErr w:type="spellEnd"/>
      <w:r w:rsidRPr="0038289D">
        <w:rPr>
          <w:rFonts w:ascii="Amerigo BT" w:hAnsi="Amerigo BT"/>
          <w:sz w:val="18"/>
          <w:szCs w:val="18"/>
        </w:rPr>
        <w:t xml:space="preserve"> Salaam: Tanzania Institute of Education. </w:t>
      </w:r>
    </w:p>
    <w:p w:rsidR="002D570E" w:rsidRPr="0038289D" w:rsidRDefault="002D570E" w:rsidP="002D570E">
      <w:pPr>
        <w:spacing w:before="120"/>
        <w:ind w:left="284" w:hanging="284"/>
        <w:jc w:val="both"/>
        <w:rPr>
          <w:rFonts w:ascii="Amerigo BT" w:hAnsi="Amerigo BT"/>
          <w:sz w:val="18"/>
          <w:szCs w:val="18"/>
        </w:rPr>
      </w:pPr>
      <w:proofErr w:type="spellStart"/>
      <w:r w:rsidRPr="0038289D">
        <w:rPr>
          <w:rFonts w:ascii="Amerigo BT" w:hAnsi="Amerigo BT"/>
          <w:sz w:val="18"/>
          <w:szCs w:val="18"/>
        </w:rPr>
        <w:t>Nunan</w:t>
      </w:r>
      <w:proofErr w:type="spellEnd"/>
      <w:r w:rsidRPr="0038289D">
        <w:rPr>
          <w:rFonts w:ascii="Amerigo BT" w:hAnsi="Amerigo BT"/>
          <w:sz w:val="18"/>
          <w:szCs w:val="18"/>
        </w:rPr>
        <w:t>, D</w:t>
      </w:r>
      <w:r w:rsidR="00CD6583" w:rsidRPr="0038289D">
        <w:rPr>
          <w:rFonts w:ascii="Amerigo BT" w:hAnsi="Amerigo BT"/>
          <w:sz w:val="18"/>
          <w:szCs w:val="18"/>
        </w:rPr>
        <w:t>. 1</w:t>
      </w:r>
      <w:r w:rsidRPr="0038289D">
        <w:rPr>
          <w:rFonts w:ascii="Amerigo BT" w:hAnsi="Amerigo BT"/>
          <w:sz w:val="18"/>
          <w:szCs w:val="18"/>
        </w:rPr>
        <w:t>991</w:t>
      </w:r>
      <w:r w:rsidR="00D67500" w:rsidRPr="0038289D">
        <w:rPr>
          <w:rFonts w:ascii="Amerigo BT" w:hAnsi="Amerigo BT"/>
          <w:sz w:val="18"/>
          <w:szCs w:val="18"/>
        </w:rPr>
        <w:t xml:space="preserve">. </w:t>
      </w:r>
      <w:r w:rsidRPr="0038289D">
        <w:rPr>
          <w:rFonts w:ascii="Amerigo BT" w:hAnsi="Amerigo BT"/>
          <w:i/>
          <w:sz w:val="18"/>
          <w:szCs w:val="18"/>
        </w:rPr>
        <w:t xml:space="preserve">Language teaching methodology: A textbook for teachers, </w:t>
      </w:r>
      <w:r w:rsidRPr="0038289D">
        <w:rPr>
          <w:rFonts w:ascii="Amerigo BT" w:hAnsi="Amerigo BT"/>
          <w:sz w:val="18"/>
          <w:szCs w:val="18"/>
        </w:rPr>
        <w:t>New York: Prentice-Hall.</w:t>
      </w:r>
    </w:p>
    <w:p w:rsidR="002D570E" w:rsidRPr="0038289D" w:rsidRDefault="002D570E" w:rsidP="002D570E">
      <w:pPr>
        <w:spacing w:before="120"/>
        <w:ind w:left="284" w:hanging="284"/>
        <w:jc w:val="both"/>
        <w:rPr>
          <w:rFonts w:ascii="Amerigo BT" w:hAnsi="Amerigo BT"/>
          <w:sz w:val="18"/>
          <w:szCs w:val="18"/>
        </w:rPr>
      </w:pPr>
      <w:proofErr w:type="spellStart"/>
      <w:proofErr w:type="gramStart"/>
      <w:r w:rsidRPr="0038289D">
        <w:rPr>
          <w:rFonts w:ascii="Amerigo BT" w:hAnsi="Amerigo BT"/>
          <w:sz w:val="18"/>
          <w:szCs w:val="18"/>
        </w:rPr>
        <w:t>Pachler</w:t>
      </w:r>
      <w:proofErr w:type="spellEnd"/>
      <w:r w:rsidRPr="0038289D">
        <w:rPr>
          <w:rFonts w:ascii="Amerigo BT" w:hAnsi="Amerigo BT"/>
          <w:sz w:val="18"/>
          <w:szCs w:val="18"/>
        </w:rPr>
        <w:t xml:space="preserve">, N. </w:t>
      </w:r>
      <w:r w:rsidR="00CD6583" w:rsidRPr="0038289D">
        <w:rPr>
          <w:rFonts w:ascii="Amerigo BT" w:hAnsi="Amerigo BT"/>
          <w:sz w:val="18"/>
          <w:szCs w:val="18"/>
        </w:rPr>
        <w:t>&amp;</w:t>
      </w:r>
      <w:r w:rsidRPr="0038289D">
        <w:rPr>
          <w:rFonts w:ascii="Amerigo BT" w:hAnsi="Amerigo BT"/>
          <w:sz w:val="18"/>
          <w:szCs w:val="18"/>
        </w:rPr>
        <w:t xml:space="preserve"> </w:t>
      </w:r>
      <w:r w:rsidR="00CD6583" w:rsidRPr="0038289D">
        <w:rPr>
          <w:rFonts w:ascii="Amerigo BT" w:hAnsi="Amerigo BT"/>
          <w:sz w:val="18"/>
          <w:szCs w:val="18"/>
        </w:rPr>
        <w:t>K. Field.</w:t>
      </w:r>
      <w:proofErr w:type="gramEnd"/>
      <w:r w:rsidRPr="0038289D">
        <w:rPr>
          <w:rFonts w:ascii="Amerigo BT" w:hAnsi="Amerigo BT"/>
          <w:sz w:val="18"/>
          <w:szCs w:val="18"/>
        </w:rPr>
        <w:t xml:space="preserve"> </w:t>
      </w:r>
      <w:r w:rsidR="00D67500" w:rsidRPr="0038289D">
        <w:rPr>
          <w:rFonts w:ascii="Amerigo BT" w:hAnsi="Amerigo BT"/>
          <w:sz w:val="18"/>
          <w:szCs w:val="18"/>
        </w:rPr>
        <w:t>20</w:t>
      </w:r>
      <w:r w:rsidRPr="0038289D">
        <w:rPr>
          <w:rFonts w:ascii="Amerigo BT" w:hAnsi="Amerigo BT"/>
          <w:sz w:val="18"/>
          <w:szCs w:val="18"/>
        </w:rPr>
        <w:t>01</w:t>
      </w:r>
      <w:r w:rsidR="00D67500" w:rsidRPr="0038289D">
        <w:rPr>
          <w:rFonts w:ascii="Amerigo BT" w:hAnsi="Amerigo BT"/>
          <w:sz w:val="18"/>
          <w:szCs w:val="18"/>
        </w:rPr>
        <w:t xml:space="preserve">. </w:t>
      </w:r>
      <w:r w:rsidRPr="0038289D">
        <w:rPr>
          <w:rFonts w:ascii="Amerigo BT" w:hAnsi="Amerigo BT"/>
          <w:i/>
          <w:sz w:val="18"/>
          <w:szCs w:val="18"/>
        </w:rPr>
        <w:t xml:space="preserve">Learning to teach modern languages in secondary school: A companion to school experience </w:t>
      </w:r>
      <w:r w:rsidRPr="0038289D">
        <w:rPr>
          <w:rFonts w:ascii="Amerigo BT" w:hAnsi="Amerigo BT"/>
          <w:sz w:val="18"/>
          <w:szCs w:val="18"/>
        </w:rPr>
        <w:t>(2</w:t>
      </w:r>
      <w:r w:rsidRPr="0038289D">
        <w:rPr>
          <w:rFonts w:ascii="Amerigo BT" w:hAnsi="Amerigo BT"/>
          <w:sz w:val="18"/>
          <w:szCs w:val="18"/>
          <w:vertAlign w:val="superscript"/>
        </w:rPr>
        <w:t>nd</w:t>
      </w:r>
      <w:r w:rsidRPr="0038289D">
        <w:rPr>
          <w:rFonts w:ascii="Amerigo BT" w:hAnsi="Amerigo BT"/>
          <w:sz w:val="18"/>
          <w:szCs w:val="18"/>
        </w:rPr>
        <w:t xml:space="preserve"> </w:t>
      </w:r>
      <w:proofErr w:type="spellStart"/>
      <w:r w:rsidRPr="0038289D">
        <w:rPr>
          <w:rFonts w:ascii="Amerigo BT" w:hAnsi="Amerigo BT"/>
          <w:sz w:val="18"/>
          <w:szCs w:val="18"/>
        </w:rPr>
        <w:t>ed</w:t>
      </w:r>
      <w:r w:rsidR="00CD6583" w:rsidRPr="0038289D">
        <w:rPr>
          <w:rFonts w:ascii="Amerigo BT" w:hAnsi="Amerigo BT"/>
          <w:sz w:val="18"/>
          <w:szCs w:val="18"/>
        </w:rPr>
        <w:t>n</w:t>
      </w:r>
      <w:proofErr w:type="spellEnd"/>
      <w:r w:rsidRPr="0038289D">
        <w:rPr>
          <w:rFonts w:ascii="Amerigo BT" w:hAnsi="Amerigo BT"/>
          <w:sz w:val="18"/>
          <w:szCs w:val="18"/>
        </w:rPr>
        <w:t xml:space="preserve">.). London: </w:t>
      </w:r>
      <w:proofErr w:type="spellStart"/>
      <w:r w:rsidRPr="0038289D">
        <w:rPr>
          <w:rFonts w:ascii="Amerigo BT" w:hAnsi="Amerigo BT"/>
          <w:sz w:val="18"/>
          <w:szCs w:val="18"/>
        </w:rPr>
        <w:t>Routledge</w:t>
      </w:r>
      <w:proofErr w:type="spellEnd"/>
      <w:r w:rsidRPr="0038289D">
        <w:rPr>
          <w:rFonts w:ascii="Amerigo BT" w:hAnsi="Amerigo BT"/>
          <w:sz w:val="18"/>
          <w:szCs w:val="18"/>
        </w:rPr>
        <w:t>.</w:t>
      </w:r>
    </w:p>
    <w:p w:rsidR="002D570E" w:rsidRPr="0038289D" w:rsidRDefault="002D570E" w:rsidP="002D570E">
      <w:pPr>
        <w:spacing w:before="120"/>
        <w:ind w:left="284" w:hanging="284"/>
        <w:jc w:val="both"/>
        <w:rPr>
          <w:rFonts w:ascii="Amerigo BT" w:hAnsi="Amerigo BT"/>
          <w:sz w:val="18"/>
          <w:szCs w:val="18"/>
        </w:rPr>
      </w:pPr>
      <w:proofErr w:type="spellStart"/>
      <w:proofErr w:type="gramStart"/>
      <w:r w:rsidRPr="0038289D">
        <w:rPr>
          <w:rFonts w:ascii="Amerigo BT" w:hAnsi="Amerigo BT"/>
          <w:sz w:val="18"/>
          <w:szCs w:val="18"/>
        </w:rPr>
        <w:t>Pennycook</w:t>
      </w:r>
      <w:proofErr w:type="spellEnd"/>
      <w:r w:rsidRPr="0038289D">
        <w:rPr>
          <w:rFonts w:ascii="Amerigo BT" w:hAnsi="Amerigo BT"/>
          <w:sz w:val="18"/>
          <w:szCs w:val="18"/>
        </w:rPr>
        <w:t>, A</w:t>
      </w:r>
      <w:r w:rsidR="00D67500" w:rsidRPr="0038289D">
        <w:rPr>
          <w:rFonts w:ascii="Amerigo BT" w:hAnsi="Amerigo BT"/>
          <w:sz w:val="18"/>
          <w:szCs w:val="18"/>
        </w:rPr>
        <w:t>. 19</w:t>
      </w:r>
      <w:r w:rsidRPr="0038289D">
        <w:rPr>
          <w:rFonts w:ascii="Amerigo BT" w:hAnsi="Amerigo BT"/>
          <w:sz w:val="18"/>
          <w:szCs w:val="18"/>
        </w:rPr>
        <w:t>89</w:t>
      </w:r>
      <w:r w:rsidR="00D67500" w:rsidRPr="0038289D">
        <w:rPr>
          <w:rFonts w:ascii="Amerigo BT" w:hAnsi="Amerigo BT"/>
          <w:sz w:val="18"/>
          <w:szCs w:val="18"/>
        </w:rPr>
        <w:t>.</w:t>
      </w:r>
      <w:proofErr w:type="gramEnd"/>
      <w:r w:rsidR="00D67500" w:rsidRPr="0038289D">
        <w:rPr>
          <w:rFonts w:ascii="Amerigo BT" w:hAnsi="Amerigo BT"/>
          <w:sz w:val="18"/>
          <w:szCs w:val="18"/>
        </w:rPr>
        <w:t xml:space="preserve"> </w:t>
      </w:r>
      <w:proofErr w:type="gramStart"/>
      <w:r w:rsidRPr="0038289D">
        <w:rPr>
          <w:rFonts w:ascii="Amerigo BT" w:hAnsi="Amerigo BT"/>
          <w:sz w:val="18"/>
          <w:szCs w:val="18"/>
        </w:rPr>
        <w:t>The concept of method, interested knowledge and the politics of language teaching.</w:t>
      </w:r>
      <w:proofErr w:type="gramEnd"/>
      <w:r w:rsidRPr="0038289D">
        <w:rPr>
          <w:rFonts w:ascii="Amerigo BT" w:hAnsi="Amerigo BT"/>
          <w:sz w:val="18"/>
          <w:szCs w:val="18"/>
        </w:rPr>
        <w:t xml:space="preserve"> </w:t>
      </w:r>
      <w:r w:rsidRPr="0038289D">
        <w:rPr>
          <w:rFonts w:ascii="Amerigo BT" w:hAnsi="Amerigo BT"/>
          <w:i/>
          <w:iCs/>
          <w:sz w:val="18"/>
          <w:szCs w:val="18"/>
        </w:rPr>
        <w:t>TESOL Quarterly,</w:t>
      </w:r>
      <w:r w:rsidR="000B774A" w:rsidRPr="0038289D">
        <w:rPr>
          <w:rFonts w:ascii="Amerigo BT" w:hAnsi="Amerigo BT"/>
          <w:i/>
          <w:iCs/>
          <w:sz w:val="18"/>
          <w:szCs w:val="18"/>
        </w:rPr>
        <w:t xml:space="preserve"> 23:</w:t>
      </w:r>
      <w:r w:rsidRPr="0038289D">
        <w:rPr>
          <w:rFonts w:ascii="Amerigo BT" w:hAnsi="Amerigo BT"/>
          <w:i/>
          <w:iCs/>
          <w:sz w:val="18"/>
          <w:szCs w:val="18"/>
        </w:rPr>
        <w:t xml:space="preserve"> </w:t>
      </w:r>
      <w:r w:rsidRPr="0038289D">
        <w:rPr>
          <w:rFonts w:ascii="Amerigo BT" w:hAnsi="Amerigo BT"/>
          <w:sz w:val="18"/>
          <w:szCs w:val="18"/>
        </w:rPr>
        <w:t>589618.</w:t>
      </w:r>
    </w:p>
    <w:p w:rsidR="002D570E" w:rsidRPr="0038289D" w:rsidRDefault="002D570E" w:rsidP="002D570E">
      <w:pPr>
        <w:spacing w:before="120"/>
        <w:ind w:left="284" w:hanging="284"/>
        <w:jc w:val="both"/>
        <w:rPr>
          <w:rFonts w:ascii="Amerigo BT" w:hAnsi="Amerigo BT"/>
          <w:sz w:val="18"/>
          <w:szCs w:val="18"/>
        </w:rPr>
      </w:pPr>
      <w:proofErr w:type="spellStart"/>
      <w:r w:rsidRPr="0038289D">
        <w:rPr>
          <w:rFonts w:ascii="Amerigo BT" w:hAnsi="Amerigo BT"/>
          <w:sz w:val="18"/>
          <w:szCs w:val="18"/>
        </w:rPr>
        <w:lastRenderedPageBreak/>
        <w:t>Prabhu</w:t>
      </w:r>
      <w:proofErr w:type="spellEnd"/>
      <w:r w:rsidRPr="0038289D">
        <w:rPr>
          <w:rFonts w:ascii="Amerigo BT" w:hAnsi="Amerigo BT"/>
          <w:sz w:val="18"/>
          <w:szCs w:val="18"/>
        </w:rPr>
        <w:t>, N. S</w:t>
      </w:r>
      <w:r w:rsidR="00D67500" w:rsidRPr="0038289D">
        <w:rPr>
          <w:rFonts w:ascii="Amerigo BT" w:hAnsi="Amerigo BT"/>
          <w:sz w:val="18"/>
          <w:szCs w:val="18"/>
        </w:rPr>
        <w:t>. 19</w:t>
      </w:r>
      <w:r w:rsidRPr="0038289D">
        <w:rPr>
          <w:rFonts w:ascii="Amerigo BT" w:hAnsi="Amerigo BT"/>
          <w:sz w:val="18"/>
          <w:szCs w:val="18"/>
        </w:rPr>
        <w:t>90</w:t>
      </w:r>
      <w:r w:rsidR="00D67500" w:rsidRPr="0038289D">
        <w:rPr>
          <w:rFonts w:ascii="Amerigo BT" w:hAnsi="Amerigo BT"/>
          <w:sz w:val="18"/>
          <w:szCs w:val="18"/>
        </w:rPr>
        <w:t xml:space="preserve">. </w:t>
      </w:r>
      <w:r w:rsidRPr="0038289D">
        <w:rPr>
          <w:rFonts w:ascii="Amerigo BT" w:hAnsi="Amerigo BT"/>
          <w:sz w:val="18"/>
          <w:szCs w:val="18"/>
        </w:rPr>
        <w:t xml:space="preserve">There is no best method-why? </w:t>
      </w:r>
      <w:r w:rsidRPr="0038289D">
        <w:rPr>
          <w:rFonts w:ascii="Amerigo BT" w:hAnsi="Amerigo BT"/>
          <w:i/>
          <w:sz w:val="18"/>
          <w:szCs w:val="18"/>
        </w:rPr>
        <w:t>TESOL Quarterly, 24</w:t>
      </w:r>
      <w:r w:rsidRPr="0038289D">
        <w:rPr>
          <w:rFonts w:ascii="Amerigo BT" w:hAnsi="Amerigo BT"/>
          <w:sz w:val="18"/>
          <w:szCs w:val="18"/>
        </w:rPr>
        <w:t>, 61</w:t>
      </w:r>
      <w:r w:rsidR="00D67500" w:rsidRPr="0038289D">
        <w:rPr>
          <w:rFonts w:ascii="Amerigo BT" w:hAnsi="Amerigo BT"/>
          <w:sz w:val="18"/>
          <w:szCs w:val="18"/>
        </w:rPr>
        <w:t>–</w:t>
      </w:r>
      <w:r w:rsidRPr="0038289D">
        <w:rPr>
          <w:rFonts w:ascii="Amerigo BT" w:hAnsi="Amerigo BT"/>
          <w:sz w:val="18"/>
          <w:szCs w:val="18"/>
        </w:rPr>
        <w:t>176.</w:t>
      </w:r>
    </w:p>
    <w:p w:rsidR="002D570E" w:rsidRPr="0038289D" w:rsidRDefault="002D570E" w:rsidP="002D570E">
      <w:pPr>
        <w:spacing w:before="120"/>
        <w:ind w:left="284" w:hanging="284"/>
        <w:jc w:val="both"/>
        <w:rPr>
          <w:rFonts w:ascii="Amerigo BT" w:hAnsi="Amerigo BT"/>
          <w:sz w:val="18"/>
          <w:szCs w:val="18"/>
        </w:rPr>
      </w:pPr>
      <w:r w:rsidRPr="0038289D">
        <w:rPr>
          <w:rFonts w:ascii="Amerigo BT" w:hAnsi="Amerigo BT"/>
          <w:sz w:val="18"/>
          <w:szCs w:val="18"/>
        </w:rPr>
        <w:t>Richards, J.C.</w:t>
      </w:r>
      <w:r w:rsidR="00CD6583" w:rsidRPr="0038289D">
        <w:rPr>
          <w:rFonts w:ascii="Amerigo BT" w:hAnsi="Amerigo BT"/>
          <w:sz w:val="18"/>
          <w:szCs w:val="18"/>
        </w:rPr>
        <w:t xml:space="preserve"> &amp; W.A. </w:t>
      </w:r>
      <w:proofErr w:type="spellStart"/>
      <w:r w:rsidR="00CD6583" w:rsidRPr="0038289D">
        <w:rPr>
          <w:rFonts w:ascii="Amerigo BT" w:hAnsi="Amerigo BT"/>
          <w:sz w:val="18"/>
          <w:szCs w:val="18"/>
        </w:rPr>
        <w:t>Renandya</w:t>
      </w:r>
      <w:proofErr w:type="spellEnd"/>
      <w:r w:rsidRPr="0038289D">
        <w:rPr>
          <w:rFonts w:ascii="Amerigo BT" w:hAnsi="Amerigo BT"/>
          <w:sz w:val="18"/>
          <w:szCs w:val="18"/>
        </w:rPr>
        <w:t xml:space="preserve"> (</w:t>
      </w:r>
      <w:proofErr w:type="gramStart"/>
      <w:r w:rsidRPr="0038289D">
        <w:rPr>
          <w:rFonts w:ascii="Amerigo BT" w:hAnsi="Amerigo BT"/>
          <w:sz w:val="18"/>
          <w:szCs w:val="18"/>
        </w:rPr>
        <w:t>eds</w:t>
      </w:r>
      <w:proofErr w:type="gramEnd"/>
      <w:r w:rsidRPr="0038289D">
        <w:rPr>
          <w:rFonts w:ascii="Amerigo BT" w:hAnsi="Amerigo BT"/>
          <w:sz w:val="18"/>
          <w:szCs w:val="18"/>
        </w:rPr>
        <w:t>.)</w:t>
      </w:r>
      <w:r w:rsidR="00CD6583" w:rsidRPr="0038289D">
        <w:rPr>
          <w:rFonts w:ascii="Amerigo BT" w:hAnsi="Amerigo BT"/>
          <w:sz w:val="18"/>
          <w:szCs w:val="18"/>
        </w:rPr>
        <w:t>.</w:t>
      </w:r>
      <w:r w:rsidRPr="0038289D">
        <w:rPr>
          <w:rFonts w:ascii="Amerigo BT" w:hAnsi="Amerigo BT"/>
          <w:sz w:val="18"/>
          <w:szCs w:val="18"/>
        </w:rPr>
        <w:t xml:space="preserve"> 2002</w:t>
      </w:r>
      <w:r w:rsidR="00D67500" w:rsidRPr="0038289D">
        <w:rPr>
          <w:rFonts w:ascii="Amerigo BT" w:hAnsi="Amerigo BT"/>
          <w:sz w:val="18"/>
          <w:szCs w:val="18"/>
        </w:rPr>
        <w:t xml:space="preserve">. </w:t>
      </w:r>
      <w:r w:rsidRPr="0038289D">
        <w:rPr>
          <w:rFonts w:ascii="Amerigo BT" w:hAnsi="Amerigo BT"/>
          <w:i/>
          <w:sz w:val="18"/>
          <w:szCs w:val="18"/>
        </w:rPr>
        <w:t>Methodology in language teaching: An anthology of current practice</w:t>
      </w:r>
      <w:r w:rsidRPr="0038289D">
        <w:rPr>
          <w:rFonts w:ascii="Amerigo BT" w:hAnsi="Amerigo BT"/>
          <w:sz w:val="18"/>
          <w:szCs w:val="18"/>
        </w:rPr>
        <w:t xml:space="preserve">. Cambridge: Cambridge University Press. </w:t>
      </w:r>
    </w:p>
    <w:p w:rsidR="002D570E" w:rsidRPr="0038289D" w:rsidRDefault="002D570E" w:rsidP="002D570E">
      <w:pPr>
        <w:spacing w:before="120"/>
        <w:ind w:left="284" w:hanging="284"/>
        <w:jc w:val="both"/>
        <w:rPr>
          <w:rFonts w:ascii="Amerigo BT" w:hAnsi="Amerigo BT"/>
          <w:sz w:val="18"/>
          <w:szCs w:val="18"/>
        </w:rPr>
      </w:pPr>
      <w:r w:rsidRPr="0038289D">
        <w:rPr>
          <w:rFonts w:ascii="Amerigo BT" w:hAnsi="Amerigo BT"/>
          <w:sz w:val="18"/>
          <w:szCs w:val="18"/>
        </w:rPr>
        <w:t>Richards, J.</w:t>
      </w:r>
      <w:r w:rsidR="00CD6583" w:rsidRPr="0038289D">
        <w:rPr>
          <w:rFonts w:ascii="Amerigo BT" w:hAnsi="Amerigo BT"/>
          <w:sz w:val="18"/>
          <w:szCs w:val="18"/>
        </w:rPr>
        <w:t xml:space="preserve"> &amp; T. S.</w:t>
      </w:r>
      <w:r w:rsidRPr="0038289D">
        <w:rPr>
          <w:rFonts w:ascii="Amerigo BT" w:hAnsi="Amerigo BT"/>
          <w:sz w:val="18"/>
          <w:szCs w:val="18"/>
        </w:rPr>
        <w:t xml:space="preserve"> Rodgers</w:t>
      </w:r>
      <w:r w:rsidR="00D67500" w:rsidRPr="0038289D">
        <w:rPr>
          <w:rFonts w:ascii="Amerigo BT" w:hAnsi="Amerigo BT"/>
          <w:sz w:val="18"/>
          <w:szCs w:val="18"/>
        </w:rPr>
        <w:t>. 20</w:t>
      </w:r>
      <w:r w:rsidRPr="0038289D">
        <w:rPr>
          <w:rFonts w:ascii="Amerigo BT" w:hAnsi="Amerigo BT"/>
          <w:sz w:val="18"/>
          <w:szCs w:val="18"/>
        </w:rPr>
        <w:t>0</w:t>
      </w:r>
      <w:r w:rsidR="00BA12E8">
        <w:rPr>
          <w:rFonts w:ascii="Amerigo BT" w:hAnsi="Amerigo BT"/>
          <w:sz w:val="18"/>
          <w:szCs w:val="18"/>
        </w:rPr>
        <w:t>8</w:t>
      </w:r>
      <w:r w:rsidR="00D67500" w:rsidRPr="0038289D">
        <w:rPr>
          <w:rFonts w:ascii="Amerigo BT" w:hAnsi="Amerigo BT"/>
          <w:sz w:val="18"/>
          <w:szCs w:val="18"/>
        </w:rPr>
        <w:t xml:space="preserve">. </w:t>
      </w:r>
      <w:r w:rsidRPr="0038289D">
        <w:rPr>
          <w:rFonts w:ascii="Amerigo BT" w:hAnsi="Amerigo BT"/>
          <w:i/>
          <w:sz w:val="18"/>
          <w:szCs w:val="18"/>
        </w:rPr>
        <w:t>Approaches and methods in language teaching</w:t>
      </w:r>
      <w:r w:rsidRPr="0038289D">
        <w:rPr>
          <w:rFonts w:ascii="Amerigo BT" w:hAnsi="Amerigo BT"/>
          <w:sz w:val="18"/>
          <w:szCs w:val="18"/>
        </w:rPr>
        <w:t xml:space="preserve">, </w:t>
      </w:r>
      <w:r w:rsidR="00BA12E8">
        <w:rPr>
          <w:rFonts w:ascii="Amerigo BT" w:hAnsi="Amerigo BT"/>
          <w:sz w:val="18"/>
          <w:szCs w:val="18"/>
        </w:rPr>
        <w:t>3</w:t>
      </w:r>
      <w:r w:rsidR="00BA12E8" w:rsidRPr="00BA12E8">
        <w:rPr>
          <w:rFonts w:ascii="Amerigo BT" w:hAnsi="Amerigo BT"/>
          <w:sz w:val="18"/>
          <w:szCs w:val="18"/>
          <w:vertAlign w:val="superscript"/>
        </w:rPr>
        <w:t>rd</w:t>
      </w:r>
      <w:r w:rsidR="00BA12E8">
        <w:rPr>
          <w:rFonts w:ascii="Amerigo BT" w:hAnsi="Amerigo BT"/>
          <w:sz w:val="18"/>
          <w:szCs w:val="18"/>
        </w:rPr>
        <w:t xml:space="preserve"> </w:t>
      </w:r>
      <w:proofErr w:type="gramStart"/>
      <w:r w:rsidRPr="0038289D">
        <w:rPr>
          <w:rFonts w:ascii="Amerigo BT" w:hAnsi="Amerigo BT"/>
          <w:sz w:val="18"/>
          <w:szCs w:val="18"/>
        </w:rPr>
        <w:t>ed</w:t>
      </w:r>
      <w:proofErr w:type="gramEnd"/>
      <w:r w:rsidRPr="0038289D">
        <w:rPr>
          <w:rFonts w:ascii="Amerigo BT" w:hAnsi="Amerigo BT"/>
          <w:sz w:val="18"/>
          <w:szCs w:val="18"/>
        </w:rPr>
        <w:t>. New York: Cambridge University Press.</w:t>
      </w:r>
    </w:p>
    <w:p w:rsidR="00BA12E8" w:rsidRPr="0038289D" w:rsidRDefault="00BA12E8" w:rsidP="00BA12E8">
      <w:pPr>
        <w:spacing w:before="120"/>
        <w:ind w:left="284" w:hanging="284"/>
        <w:jc w:val="both"/>
        <w:rPr>
          <w:rFonts w:ascii="Amerigo BT" w:hAnsi="Amerigo BT"/>
          <w:sz w:val="18"/>
          <w:szCs w:val="18"/>
        </w:rPr>
      </w:pPr>
      <w:r w:rsidRPr="0038289D">
        <w:rPr>
          <w:rFonts w:ascii="Amerigo BT" w:hAnsi="Amerigo BT"/>
          <w:sz w:val="18"/>
          <w:szCs w:val="18"/>
        </w:rPr>
        <w:t>Richards, J. &amp; T. S. Rodgers. 200</w:t>
      </w:r>
      <w:r>
        <w:rPr>
          <w:rFonts w:ascii="Amerigo BT" w:hAnsi="Amerigo BT"/>
          <w:sz w:val="18"/>
          <w:szCs w:val="18"/>
        </w:rPr>
        <w:t>2</w:t>
      </w:r>
      <w:r w:rsidRPr="0038289D">
        <w:rPr>
          <w:rFonts w:ascii="Amerigo BT" w:hAnsi="Amerigo BT"/>
          <w:sz w:val="18"/>
          <w:szCs w:val="18"/>
        </w:rPr>
        <w:t xml:space="preserve">. </w:t>
      </w:r>
      <w:r w:rsidRPr="0038289D">
        <w:rPr>
          <w:rFonts w:ascii="Amerigo BT" w:hAnsi="Amerigo BT"/>
          <w:i/>
          <w:sz w:val="18"/>
          <w:szCs w:val="18"/>
        </w:rPr>
        <w:t>Approaches and methods in language teaching</w:t>
      </w:r>
      <w:r w:rsidRPr="0038289D">
        <w:rPr>
          <w:rFonts w:ascii="Amerigo BT" w:hAnsi="Amerigo BT"/>
          <w:sz w:val="18"/>
          <w:szCs w:val="18"/>
        </w:rPr>
        <w:t>, 2</w:t>
      </w:r>
      <w:r w:rsidRPr="0038289D">
        <w:rPr>
          <w:rFonts w:ascii="Amerigo BT" w:hAnsi="Amerigo BT"/>
          <w:sz w:val="18"/>
          <w:szCs w:val="18"/>
          <w:vertAlign w:val="superscript"/>
        </w:rPr>
        <w:t>nd</w:t>
      </w:r>
      <w:r w:rsidRPr="0038289D">
        <w:rPr>
          <w:rFonts w:ascii="Amerigo BT" w:hAnsi="Amerigo BT"/>
          <w:sz w:val="18"/>
          <w:szCs w:val="18"/>
        </w:rPr>
        <w:t xml:space="preserve"> </w:t>
      </w:r>
      <w:proofErr w:type="gramStart"/>
      <w:r w:rsidRPr="0038289D">
        <w:rPr>
          <w:rFonts w:ascii="Amerigo BT" w:hAnsi="Amerigo BT"/>
          <w:sz w:val="18"/>
          <w:szCs w:val="18"/>
        </w:rPr>
        <w:t>ed</w:t>
      </w:r>
      <w:proofErr w:type="gramEnd"/>
      <w:r w:rsidRPr="0038289D">
        <w:rPr>
          <w:rFonts w:ascii="Amerigo BT" w:hAnsi="Amerigo BT"/>
          <w:sz w:val="18"/>
          <w:szCs w:val="18"/>
        </w:rPr>
        <w:t>. New York: Cambridge University Press.</w:t>
      </w:r>
    </w:p>
    <w:p w:rsidR="002D570E" w:rsidRPr="0038289D" w:rsidRDefault="002D570E" w:rsidP="002D570E">
      <w:pPr>
        <w:spacing w:before="120"/>
        <w:ind w:left="284" w:hanging="284"/>
        <w:jc w:val="both"/>
        <w:rPr>
          <w:rFonts w:ascii="Amerigo BT" w:hAnsi="Amerigo BT"/>
          <w:sz w:val="18"/>
          <w:szCs w:val="18"/>
        </w:rPr>
      </w:pPr>
      <w:proofErr w:type="spellStart"/>
      <w:proofErr w:type="gramStart"/>
      <w:r w:rsidRPr="0038289D">
        <w:rPr>
          <w:rFonts w:ascii="Amerigo BT" w:hAnsi="Amerigo BT"/>
          <w:sz w:val="18"/>
          <w:szCs w:val="18"/>
        </w:rPr>
        <w:t>Rubagumya</w:t>
      </w:r>
      <w:proofErr w:type="spellEnd"/>
      <w:r w:rsidRPr="0038289D">
        <w:rPr>
          <w:rFonts w:ascii="Amerigo BT" w:hAnsi="Amerigo BT"/>
          <w:sz w:val="18"/>
          <w:szCs w:val="18"/>
        </w:rPr>
        <w:t>, C., M</w:t>
      </w:r>
      <w:r w:rsidR="00D67500" w:rsidRPr="0038289D">
        <w:rPr>
          <w:rFonts w:ascii="Amerigo BT" w:hAnsi="Amerigo BT"/>
          <w:sz w:val="18"/>
          <w:szCs w:val="18"/>
        </w:rPr>
        <w:t>. 20</w:t>
      </w:r>
      <w:r w:rsidRPr="0038289D">
        <w:rPr>
          <w:rFonts w:ascii="Amerigo BT" w:hAnsi="Amerigo BT"/>
          <w:sz w:val="18"/>
          <w:szCs w:val="18"/>
        </w:rPr>
        <w:t>03</w:t>
      </w:r>
      <w:r w:rsidR="00D67500" w:rsidRPr="0038289D">
        <w:rPr>
          <w:rFonts w:ascii="Amerigo BT" w:hAnsi="Amerigo BT"/>
          <w:sz w:val="18"/>
          <w:szCs w:val="18"/>
        </w:rPr>
        <w:t>.</w:t>
      </w:r>
      <w:proofErr w:type="gramEnd"/>
      <w:r w:rsidR="00D67500" w:rsidRPr="0038289D">
        <w:rPr>
          <w:rFonts w:ascii="Amerigo BT" w:hAnsi="Amerigo BT"/>
          <w:sz w:val="18"/>
          <w:szCs w:val="18"/>
        </w:rPr>
        <w:t xml:space="preserve"> </w:t>
      </w:r>
      <w:r w:rsidRPr="0038289D">
        <w:rPr>
          <w:rFonts w:ascii="Amerigo BT" w:hAnsi="Amerigo BT"/>
          <w:sz w:val="18"/>
          <w:szCs w:val="18"/>
        </w:rPr>
        <w:t xml:space="preserve">English medium primary schools in Tanzania: A new ‘linguistic market’ in education? </w:t>
      </w:r>
      <w:proofErr w:type="gramStart"/>
      <w:r w:rsidRPr="0038289D">
        <w:rPr>
          <w:rFonts w:ascii="Amerigo BT" w:hAnsi="Amerigo BT"/>
          <w:sz w:val="18"/>
          <w:szCs w:val="18"/>
        </w:rPr>
        <w:t xml:space="preserve">In </w:t>
      </w:r>
      <w:r w:rsidR="00CD6583" w:rsidRPr="0038289D">
        <w:rPr>
          <w:rFonts w:ascii="Amerigo BT" w:hAnsi="Amerigo BT"/>
          <w:sz w:val="18"/>
          <w:szCs w:val="18"/>
        </w:rPr>
        <w:t xml:space="preserve">B. </w:t>
      </w:r>
      <w:r w:rsidRPr="0038289D">
        <w:rPr>
          <w:rFonts w:ascii="Amerigo BT" w:hAnsi="Amerigo BT"/>
          <w:sz w:val="18"/>
          <w:szCs w:val="18"/>
        </w:rPr>
        <w:t>Brock-</w:t>
      </w:r>
      <w:proofErr w:type="spellStart"/>
      <w:r w:rsidRPr="0038289D">
        <w:rPr>
          <w:rFonts w:ascii="Amerigo BT" w:hAnsi="Amerigo BT"/>
          <w:sz w:val="18"/>
          <w:szCs w:val="18"/>
        </w:rPr>
        <w:t>Utne</w:t>
      </w:r>
      <w:proofErr w:type="spellEnd"/>
      <w:r w:rsidR="00CD6583" w:rsidRPr="0038289D">
        <w:rPr>
          <w:rFonts w:ascii="Amerigo BT" w:hAnsi="Amerigo BT"/>
          <w:sz w:val="18"/>
          <w:szCs w:val="18"/>
        </w:rPr>
        <w:t xml:space="preserve"> (ibid.).</w:t>
      </w:r>
      <w:proofErr w:type="gramEnd"/>
      <w:r w:rsidRPr="0038289D">
        <w:rPr>
          <w:rFonts w:ascii="Amerigo BT" w:hAnsi="Amerigo BT"/>
          <w:sz w:val="18"/>
          <w:szCs w:val="18"/>
        </w:rPr>
        <w:t xml:space="preserve"> </w:t>
      </w:r>
      <w:proofErr w:type="gramStart"/>
      <w:r w:rsidRPr="0038289D">
        <w:rPr>
          <w:rFonts w:ascii="Amerigo BT" w:hAnsi="Amerigo BT"/>
          <w:i/>
          <w:sz w:val="18"/>
          <w:szCs w:val="18"/>
        </w:rPr>
        <w:t>Language of instruction in Tanzania and South Africa (LOITASA).</w:t>
      </w:r>
      <w:proofErr w:type="gramEnd"/>
      <w:r w:rsidRPr="0038289D">
        <w:rPr>
          <w:rFonts w:ascii="Amerigo BT" w:hAnsi="Amerigo BT"/>
          <w:i/>
          <w:sz w:val="18"/>
          <w:szCs w:val="18"/>
        </w:rPr>
        <w:t xml:space="preserve"> </w:t>
      </w:r>
      <w:r w:rsidRPr="0038289D">
        <w:rPr>
          <w:rFonts w:ascii="Amerigo BT" w:hAnsi="Amerigo BT"/>
          <w:sz w:val="18"/>
          <w:szCs w:val="18"/>
        </w:rPr>
        <w:t>(pp. 149-169),</w:t>
      </w:r>
      <w:r w:rsidRPr="0038289D">
        <w:rPr>
          <w:rFonts w:ascii="Amerigo BT" w:hAnsi="Amerigo BT"/>
          <w:i/>
          <w:sz w:val="18"/>
          <w:szCs w:val="18"/>
        </w:rPr>
        <w:t xml:space="preserve"> </w:t>
      </w:r>
      <w:r w:rsidRPr="0038289D">
        <w:rPr>
          <w:rFonts w:ascii="Amerigo BT" w:hAnsi="Amerigo BT"/>
          <w:sz w:val="18"/>
          <w:szCs w:val="18"/>
        </w:rPr>
        <w:t xml:space="preserve">Dar </w:t>
      </w:r>
      <w:proofErr w:type="spellStart"/>
      <w:r w:rsidRPr="0038289D">
        <w:rPr>
          <w:rFonts w:ascii="Amerigo BT" w:hAnsi="Amerigo BT"/>
          <w:sz w:val="18"/>
          <w:szCs w:val="18"/>
        </w:rPr>
        <w:t>es</w:t>
      </w:r>
      <w:proofErr w:type="spellEnd"/>
      <w:r w:rsidRPr="0038289D">
        <w:rPr>
          <w:rFonts w:ascii="Amerigo BT" w:hAnsi="Amerigo BT"/>
          <w:sz w:val="18"/>
          <w:szCs w:val="18"/>
        </w:rPr>
        <w:t xml:space="preserve"> Salaam: E &amp; D Limited.</w:t>
      </w:r>
    </w:p>
    <w:p w:rsidR="002D570E" w:rsidRPr="0038289D" w:rsidRDefault="002D570E" w:rsidP="002D570E">
      <w:pPr>
        <w:spacing w:before="120"/>
        <w:ind w:left="284" w:hanging="284"/>
        <w:jc w:val="both"/>
        <w:rPr>
          <w:rFonts w:ascii="Amerigo BT" w:hAnsi="Amerigo BT"/>
          <w:sz w:val="18"/>
          <w:szCs w:val="18"/>
        </w:rPr>
      </w:pPr>
      <w:proofErr w:type="spellStart"/>
      <w:r w:rsidRPr="0038289D">
        <w:rPr>
          <w:rFonts w:ascii="Amerigo BT" w:hAnsi="Amerigo BT"/>
          <w:sz w:val="18"/>
          <w:szCs w:val="18"/>
        </w:rPr>
        <w:t>Rubagumya</w:t>
      </w:r>
      <w:proofErr w:type="spellEnd"/>
      <w:r w:rsidRPr="0038289D">
        <w:rPr>
          <w:rFonts w:ascii="Amerigo BT" w:hAnsi="Amerigo BT"/>
          <w:sz w:val="18"/>
          <w:szCs w:val="18"/>
        </w:rPr>
        <w:t>, C. M. (</w:t>
      </w:r>
      <w:proofErr w:type="gramStart"/>
      <w:r w:rsidRPr="0038289D">
        <w:rPr>
          <w:rFonts w:ascii="Amerigo BT" w:hAnsi="Amerigo BT"/>
          <w:sz w:val="18"/>
          <w:szCs w:val="18"/>
        </w:rPr>
        <w:t>ed</w:t>
      </w:r>
      <w:proofErr w:type="gramEnd"/>
      <w:r w:rsidRPr="0038289D">
        <w:rPr>
          <w:rFonts w:ascii="Amerigo BT" w:hAnsi="Amerigo BT"/>
          <w:sz w:val="18"/>
          <w:szCs w:val="18"/>
        </w:rPr>
        <w:t>.)</w:t>
      </w:r>
      <w:r w:rsidR="00CD6583" w:rsidRPr="0038289D">
        <w:rPr>
          <w:rFonts w:ascii="Amerigo BT" w:hAnsi="Amerigo BT"/>
          <w:sz w:val="18"/>
          <w:szCs w:val="18"/>
        </w:rPr>
        <w:t xml:space="preserve">. </w:t>
      </w:r>
      <w:r w:rsidRPr="0038289D">
        <w:rPr>
          <w:rFonts w:ascii="Amerigo BT" w:hAnsi="Amerigo BT"/>
          <w:sz w:val="18"/>
          <w:szCs w:val="18"/>
        </w:rPr>
        <w:t>1990</w:t>
      </w:r>
      <w:r w:rsidR="00D67500" w:rsidRPr="0038289D">
        <w:rPr>
          <w:rFonts w:ascii="Amerigo BT" w:hAnsi="Amerigo BT"/>
          <w:sz w:val="18"/>
          <w:szCs w:val="18"/>
        </w:rPr>
        <w:t xml:space="preserve">. </w:t>
      </w:r>
      <w:r w:rsidRPr="0038289D">
        <w:rPr>
          <w:rFonts w:ascii="Amerigo BT" w:hAnsi="Amerigo BT"/>
          <w:i/>
          <w:sz w:val="18"/>
          <w:szCs w:val="18"/>
        </w:rPr>
        <w:t>Language in Education in Africa: A Tanzanian perspective</w:t>
      </w:r>
      <w:r w:rsidRPr="0038289D">
        <w:rPr>
          <w:rFonts w:ascii="Amerigo BT" w:hAnsi="Amerigo BT"/>
          <w:sz w:val="18"/>
          <w:szCs w:val="18"/>
        </w:rPr>
        <w:t xml:space="preserve">. </w:t>
      </w:r>
      <w:proofErr w:type="spellStart"/>
      <w:r w:rsidRPr="0038289D">
        <w:rPr>
          <w:rFonts w:ascii="Amerigo BT" w:hAnsi="Amerigo BT"/>
          <w:sz w:val="18"/>
          <w:szCs w:val="18"/>
        </w:rPr>
        <w:t>Cleverdon</w:t>
      </w:r>
      <w:proofErr w:type="spellEnd"/>
      <w:r w:rsidRPr="0038289D">
        <w:rPr>
          <w:rFonts w:ascii="Amerigo BT" w:hAnsi="Amerigo BT"/>
          <w:sz w:val="18"/>
          <w:szCs w:val="18"/>
        </w:rPr>
        <w:t>: Multilingual Matters.</w:t>
      </w:r>
    </w:p>
    <w:p w:rsidR="002D570E" w:rsidRPr="0038289D" w:rsidRDefault="002D570E" w:rsidP="002D570E">
      <w:pPr>
        <w:spacing w:before="120"/>
        <w:ind w:left="284" w:hanging="284"/>
        <w:jc w:val="both"/>
        <w:rPr>
          <w:rFonts w:ascii="Amerigo BT" w:hAnsi="Amerigo BT"/>
          <w:sz w:val="18"/>
          <w:szCs w:val="18"/>
        </w:rPr>
      </w:pPr>
      <w:proofErr w:type="spellStart"/>
      <w:proofErr w:type="gramStart"/>
      <w:r w:rsidRPr="0038289D">
        <w:rPr>
          <w:rFonts w:ascii="Amerigo BT" w:hAnsi="Amerigo BT"/>
          <w:sz w:val="18"/>
          <w:szCs w:val="18"/>
        </w:rPr>
        <w:t>Spada</w:t>
      </w:r>
      <w:proofErr w:type="spellEnd"/>
      <w:r w:rsidRPr="0038289D">
        <w:rPr>
          <w:rFonts w:ascii="Amerigo BT" w:hAnsi="Amerigo BT"/>
          <w:sz w:val="18"/>
          <w:szCs w:val="18"/>
        </w:rPr>
        <w:t>, N</w:t>
      </w:r>
      <w:r w:rsidR="00CD6583" w:rsidRPr="0038289D">
        <w:rPr>
          <w:rFonts w:ascii="Amerigo BT" w:hAnsi="Amerigo BT"/>
          <w:sz w:val="18"/>
          <w:szCs w:val="18"/>
        </w:rPr>
        <w:t xml:space="preserve">. </w:t>
      </w:r>
      <w:r w:rsidRPr="0038289D">
        <w:rPr>
          <w:rFonts w:ascii="Amerigo BT" w:hAnsi="Amerigo BT"/>
          <w:sz w:val="18"/>
          <w:szCs w:val="18"/>
        </w:rPr>
        <w:t>2007</w:t>
      </w:r>
      <w:r w:rsidR="00D67500" w:rsidRPr="0038289D">
        <w:rPr>
          <w:rFonts w:ascii="Amerigo BT" w:hAnsi="Amerigo BT"/>
          <w:sz w:val="18"/>
          <w:szCs w:val="18"/>
        </w:rPr>
        <w:t>.</w:t>
      </w:r>
      <w:proofErr w:type="gramEnd"/>
      <w:r w:rsidR="00D67500" w:rsidRPr="0038289D">
        <w:rPr>
          <w:rFonts w:ascii="Amerigo BT" w:hAnsi="Amerigo BT"/>
          <w:sz w:val="18"/>
          <w:szCs w:val="18"/>
        </w:rPr>
        <w:t xml:space="preserve"> </w:t>
      </w:r>
      <w:r w:rsidRPr="0038289D">
        <w:rPr>
          <w:rFonts w:ascii="Amerigo BT" w:hAnsi="Amerigo BT"/>
          <w:sz w:val="18"/>
          <w:szCs w:val="18"/>
        </w:rPr>
        <w:t>Communicative language teaching: Current status and future prospects. I</w:t>
      </w:r>
      <w:r w:rsidR="00CD6583" w:rsidRPr="0038289D">
        <w:rPr>
          <w:rFonts w:ascii="Amerigo BT" w:hAnsi="Amerigo BT"/>
          <w:sz w:val="18"/>
          <w:szCs w:val="18"/>
        </w:rPr>
        <w:t>n Jim Cummins &amp; Chris Davison (</w:t>
      </w:r>
      <w:proofErr w:type="gramStart"/>
      <w:r w:rsidR="00CD6583" w:rsidRPr="0038289D">
        <w:rPr>
          <w:rFonts w:ascii="Amerigo BT" w:hAnsi="Amerigo BT"/>
          <w:sz w:val="18"/>
          <w:szCs w:val="18"/>
        </w:rPr>
        <w:t>eds</w:t>
      </w:r>
      <w:proofErr w:type="gramEnd"/>
      <w:r w:rsidR="00CD6583" w:rsidRPr="0038289D">
        <w:rPr>
          <w:rFonts w:ascii="Amerigo BT" w:hAnsi="Amerigo BT"/>
          <w:sz w:val="18"/>
          <w:szCs w:val="18"/>
        </w:rPr>
        <w:t>.).</w:t>
      </w:r>
      <w:r w:rsidRPr="0038289D">
        <w:rPr>
          <w:rFonts w:ascii="Amerigo BT" w:hAnsi="Amerigo BT"/>
          <w:sz w:val="18"/>
          <w:szCs w:val="18"/>
        </w:rPr>
        <w:t xml:space="preserve"> </w:t>
      </w:r>
      <w:proofErr w:type="gramStart"/>
      <w:r w:rsidRPr="0038289D">
        <w:rPr>
          <w:rFonts w:ascii="Amerigo BT" w:hAnsi="Amerigo BT"/>
          <w:i/>
          <w:sz w:val="18"/>
          <w:szCs w:val="18"/>
        </w:rPr>
        <w:t>International Handbook of English language teaching.</w:t>
      </w:r>
      <w:proofErr w:type="gramEnd"/>
      <w:r w:rsidR="00CD6583" w:rsidRPr="0038289D">
        <w:rPr>
          <w:rFonts w:ascii="Amerigo BT" w:hAnsi="Amerigo BT"/>
          <w:i/>
          <w:sz w:val="18"/>
          <w:szCs w:val="18"/>
        </w:rPr>
        <w:t xml:space="preserve"> </w:t>
      </w:r>
      <w:r w:rsidRPr="0038289D">
        <w:rPr>
          <w:rFonts w:ascii="Amerigo BT" w:hAnsi="Amerigo BT"/>
          <w:sz w:val="18"/>
          <w:szCs w:val="18"/>
        </w:rPr>
        <w:t>(pp. 75</w:t>
      </w:r>
      <w:r w:rsidR="00D67500" w:rsidRPr="0038289D">
        <w:rPr>
          <w:rFonts w:ascii="Amerigo BT" w:hAnsi="Amerigo BT"/>
          <w:sz w:val="18"/>
          <w:szCs w:val="18"/>
        </w:rPr>
        <w:t>–</w:t>
      </w:r>
      <w:r w:rsidRPr="0038289D">
        <w:rPr>
          <w:rFonts w:ascii="Amerigo BT" w:hAnsi="Amerigo BT"/>
          <w:sz w:val="18"/>
          <w:szCs w:val="18"/>
        </w:rPr>
        <w:t>86), Boston: Springer Science &amp; Business Media.</w:t>
      </w:r>
    </w:p>
    <w:p w:rsidR="00AF6287" w:rsidRPr="0038289D" w:rsidRDefault="002D570E" w:rsidP="002D570E">
      <w:pPr>
        <w:spacing w:before="120"/>
        <w:ind w:left="284" w:hanging="284"/>
        <w:jc w:val="both"/>
        <w:rPr>
          <w:rFonts w:ascii="Amerigo BT" w:hAnsi="Amerigo BT"/>
          <w:sz w:val="18"/>
          <w:szCs w:val="18"/>
        </w:rPr>
      </w:pPr>
      <w:r w:rsidRPr="0038289D">
        <w:rPr>
          <w:rFonts w:ascii="Amerigo BT" w:hAnsi="Amerigo BT"/>
          <w:sz w:val="18"/>
          <w:szCs w:val="18"/>
        </w:rPr>
        <w:t>Stern, H. H.1983</w:t>
      </w:r>
      <w:r w:rsidR="00D67500" w:rsidRPr="0038289D">
        <w:rPr>
          <w:rFonts w:ascii="Amerigo BT" w:hAnsi="Amerigo BT"/>
          <w:sz w:val="18"/>
          <w:szCs w:val="18"/>
        </w:rPr>
        <w:t xml:space="preserve">. </w:t>
      </w:r>
      <w:proofErr w:type="gramStart"/>
      <w:r w:rsidRPr="0038289D">
        <w:rPr>
          <w:rFonts w:ascii="Amerigo BT" w:hAnsi="Amerigo BT"/>
          <w:i/>
          <w:sz w:val="18"/>
          <w:szCs w:val="18"/>
        </w:rPr>
        <w:t>Fundamental concepts of language teaching.</w:t>
      </w:r>
      <w:proofErr w:type="gramEnd"/>
      <w:r w:rsidRPr="0038289D">
        <w:rPr>
          <w:rFonts w:ascii="Amerigo BT" w:hAnsi="Amerigo BT"/>
          <w:i/>
          <w:sz w:val="18"/>
          <w:szCs w:val="18"/>
        </w:rPr>
        <w:t xml:space="preserve"> </w:t>
      </w:r>
      <w:r w:rsidRPr="0038289D">
        <w:rPr>
          <w:rFonts w:ascii="Amerigo BT" w:hAnsi="Amerigo BT"/>
          <w:sz w:val="18"/>
          <w:szCs w:val="18"/>
        </w:rPr>
        <w:t>Oxford: Oxford University Press.</w:t>
      </w:r>
    </w:p>
    <w:sectPr w:rsidR="00AF6287" w:rsidRPr="0038289D" w:rsidSect="00CE43C9">
      <w:headerReference w:type="even" r:id="rId8"/>
      <w:headerReference w:type="default" r:id="rId9"/>
      <w:footerReference w:type="even" r:id="rId10"/>
      <w:footerReference w:type="default" r:id="rId11"/>
      <w:headerReference w:type="first" r:id="rId12"/>
      <w:pgSz w:w="11909" w:h="16834" w:code="9"/>
      <w:pgMar w:top="2995" w:right="2318" w:bottom="2995" w:left="2318" w:header="2275" w:footer="2448" w:gutter="0"/>
      <w:pgNumType w:start="75"/>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25883" w:rsidRDefault="00C25883" w:rsidP="00D7503B">
      <w:r>
        <w:separator/>
      </w:r>
    </w:p>
  </w:endnote>
  <w:endnote w:type="continuationSeparator" w:id="0">
    <w:p w:rsidR="00C25883" w:rsidRDefault="00C25883" w:rsidP="00D7503B">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alatino Linotype">
    <w:panose1 w:val="02040502050505030304"/>
    <w:charset w:val="00"/>
    <w:family w:val="roman"/>
    <w:pitch w:val="variable"/>
    <w:sig w:usb0="E0000287" w:usb1="40000013" w:usb2="00000000" w:usb3="00000000" w:csb0="0000019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Amerigo BT">
    <w:altName w:val="Candara"/>
    <w:charset w:val="00"/>
    <w:family w:val="swiss"/>
    <w:pitch w:val="variable"/>
    <w:sig w:usb0="00000001" w:usb1="00000000" w:usb2="00000000" w:usb3="00000000" w:csb0="0000001B" w:csb1="00000000"/>
  </w:font>
  <w:font w:name="Garamond">
    <w:panose1 w:val="02020404030301010803"/>
    <w:charset w:val="00"/>
    <w:family w:val="roman"/>
    <w:pitch w:val="variable"/>
    <w:sig w:usb0="00000287" w:usb1="00000000" w:usb2="00000000" w:usb3="00000000" w:csb0="0000009F" w:csb1="00000000"/>
  </w:font>
  <w:font w:name="Bembo Std">
    <w:altName w:val="Nyala"/>
    <w:charset w:val="00"/>
    <w:family w:val="roman"/>
    <w:pitch w:val="variable"/>
    <w:sig w:usb0="00000003" w:usb1="00000001" w:usb2="00000000" w:usb3="00000000" w:csb0="00000001" w:csb1="00000000"/>
  </w:font>
  <w:font w:name="Adobe Caslon Pro">
    <w:altName w:val="Times New Roman"/>
    <w:panose1 w:val="00000000000000000000"/>
    <w:charset w:val="00"/>
    <w:family w:val="roman"/>
    <w:notTrueType/>
    <w:pitch w:val="variable"/>
    <w:sig w:usb0="00000001" w:usb1="5000205B" w:usb2="00000000" w:usb3="00000000" w:csb0="0000009B"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2B83" w:rsidRPr="00523E92" w:rsidRDefault="00712141" w:rsidP="00523E92">
    <w:pPr>
      <w:pStyle w:val="Footer"/>
      <w:tabs>
        <w:tab w:val="clear" w:pos="4320"/>
        <w:tab w:val="center" w:pos="-2700"/>
      </w:tabs>
      <w:rPr>
        <w:rFonts w:ascii="Bembo Std" w:hAnsi="Bembo Std"/>
        <w:b/>
        <w:sz w:val="22"/>
        <w:szCs w:val="22"/>
      </w:rPr>
    </w:pPr>
    <w:r w:rsidRPr="00712141">
      <w:rPr>
        <w:rFonts w:ascii="Bembo Std" w:hAnsi="Bembo Std"/>
        <w:b/>
        <w:noProof/>
        <w:sz w:val="22"/>
        <w:szCs w:val="22"/>
        <w:lang w:eastAsia="zh-TW"/>
      </w:rPr>
      <w:pict>
        <v:shapetype id="_x0000_t202" coordsize="21600,21600" o:spt="202" path="m,l,21600r21600,l21600,xe">
          <v:stroke joinstyle="miter"/>
          <v:path gradientshapeok="t" o:connecttype="rect"/>
        </v:shapetype>
        <v:shape id="_x0000_s5125" type="#_x0000_t202" style="position:absolute;margin-left:37.4pt;margin-top:-4.7pt;width:326.05pt;height:20.3pt;z-index:251664384;mso-width-relative:margin;mso-height-relative:margin" stroked="f">
          <v:textbox style="mso-next-textbox:#_x0000_s5125" inset="0,,1.44pt">
            <w:txbxContent>
              <w:p w:rsidR="00222B83" w:rsidRPr="001D6E6B" w:rsidRDefault="00222B83" w:rsidP="00523E92">
                <w:pPr>
                  <w:jc w:val="right"/>
                  <w:rPr>
                    <w:rFonts w:ascii="Adobe Caslon Pro" w:hAnsi="Adobe Caslon Pro"/>
                    <w:b/>
                    <w:i/>
                    <w:sz w:val="19"/>
                    <w:szCs w:val="19"/>
                  </w:rPr>
                </w:pPr>
                <w:r w:rsidRPr="001D6E6B">
                  <w:rPr>
                    <w:rFonts w:ascii="Adobe Caslon Pro" w:hAnsi="Adobe Caslon Pro"/>
                    <w:b/>
                    <w:i/>
                    <w:sz w:val="19"/>
                    <w:szCs w:val="19"/>
                  </w:rPr>
                  <w:t>J</w:t>
                </w:r>
                <w:r>
                  <w:rPr>
                    <w:rFonts w:ascii="Adobe Caslon Pro" w:hAnsi="Adobe Caslon Pro"/>
                    <w:b/>
                    <w:i/>
                    <w:sz w:val="19"/>
                    <w:szCs w:val="19"/>
                  </w:rPr>
                  <w:t>E</w:t>
                </w:r>
                <w:r w:rsidRPr="001D6E6B">
                  <w:rPr>
                    <w:rFonts w:ascii="Adobe Caslon Pro" w:hAnsi="Adobe Caslon Pro"/>
                    <w:b/>
                    <w:i/>
                    <w:sz w:val="19"/>
                    <w:szCs w:val="19"/>
                  </w:rPr>
                  <w:t xml:space="preserve">HS, Volume </w:t>
                </w:r>
                <w:r>
                  <w:rPr>
                    <w:rFonts w:ascii="Adobe Caslon Pro" w:hAnsi="Adobe Caslon Pro"/>
                    <w:b/>
                    <w:i/>
                    <w:sz w:val="19"/>
                    <w:szCs w:val="19"/>
                  </w:rPr>
                  <w:t>3 Nos. 1 &amp; 2</w:t>
                </w:r>
                <w:r w:rsidRPr="001D6E6B">
                  <w:rPr>
                    <w:rFonts w:ascii="Adobe Caslon Pro" w:hAnsi="Adobe Caslon Pro"/>
                    <w:b/>
                    <w:i/>
                    <w:sz w:val="19"/>
                    <w:szCs w:val="19"/>
                  </w:rPr>
                  <w:t>, 201</w:t>
                </w:r>
                <w:r>
                  <w:rPr>
                    <w:rFonts w:ascii="Adobe Caslon Pro" w:hAnsi="Adobe Caslon Pro"/>
                    <w:b/>
                    <w:i/>
                    <w:sz w:val="19"/>
                    <w:szCs w:val="19"/>
                  </w:rPr>
                  <w:t>4</w:t>
                </w:r>
              </w:p>
            </w:txbxContent>
          </v:textbox>
          <w10:wrap type="square"/>
        </v:shape>
      </w:pict>
    </w:r>
    <w:r w:rsidRPr="00B22AD3">
      <w:rPr>
        <w:rFonts w:ascii="Bembo Std" w:hAnsi="Bembo Std"/>
        <w:b/>
        <w:sz w:val="22"/>
        <w:szCs w:val="22"/>
      </w:rPr>
      <w:fldChar w:fldCharType="begin"/>
    </w:r>
    <w:r w:rsidR="00222B83" w:rsidRPr="00B22AD3">
      <w:rPr>
        <w:rFonts w:ascii="Bembo Std" w:hAnsi="Bembo Std"/>
        <w:b/>
        <w:sz w:val="22"/>
        <w:szCs w:val="22"/>
      </w:rPr>
      <w:instrText xml:space="preserve"> PAGE   \* MERGEFORMAT </w:instrText>
    </w:r>
    <w:r w:rsidRPr="00B22AD3">
      <w:rPr>
        <w:rFonts w:ascii="Bembo Std" w:hAnsi="Bembo Std"/>
        <w:b/>
        <w:sz w:val="22"/>
        <w:szCs w:val="22"/>
      </w:rPr>
      <w:fldChar w:fldCharType="separate"/>
    </w:r>
    <w:r w:rsidR="007C7A1B">
      <w:rPr>
        <w:rFonts w:ascii="Bembo Std" w:hAnsi="Bembo Std"/>
        <w:b/>
        <w:noProof/>
        <w:sz w:val="22"/>
        <w:szCs w:val="22"/>
      </w:rPr>
      <w:t>76</w:t>
    </w:r>
    <w:r w:rsidRPr="00B22AD3">
      <w:rPr>
        <w:rFonts w:ascii="Bembo Std" w:hAnsi="Bembo Std"/>
        <w:b/>
        <w:sz w:val="22"/>
        <w:szCs w:val="22"/>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2B83" w:rsidRPr="00523E92" w:rsidRDefault="00712141" w:rsidP="00523E92">
    <w:pPr>
      <w:pStyle w:val="Footer"/>
      <w:tabs>
        <w:tab w:val="clear" w:pos="4320"/>
        <w:tab w:val="clear" w:pos="8640"/>
      </w:tabs>
      <w:jc w:val="right"/>
      <w:rPr>
        <w:rFonts w:ascii="Bembo Std" w:hAnsi="Bembo Std"/>
        <w:b/>
        <w:sz w:val="22"/>
        <w:szCs w:val="22"/>
      </w:rPr>
    </w:pPr>
    <w:r w:rsidRPr="00712141">
      <w:rPr>
        <w:rFonts w:ascii="Bembo Std" w:hAnsi="Bembo Std"/>
        <w:b/>
        <w:noProof/>
        <w:sz w:val="22"/>
        <w:szCs w:val="22"/>
      </w:rPr>
      <w:pict>
        <v:shapetype id="_x0000_t202" coordsize="21600,21600" o:spt="202" path="m,l,21600r21600,l21600,xe">
          <v:stroke joinstyle="miter"/>
          <v:path gradientshapeok="t" o:connecttype="rect"/>
        </v:shapetype>
        <v:shape id="_x0000_s5132" type="#_x0000_t202" style="position:absolute;left:0;text-align:left;margin-left:-1.2pt;margin-top:-4.45pt;width:326.05pt;height:20.3pt;z-index:251671552;mso-width-relative:margin;mso-height-relative:margin" stroked="f">
          <v:textbox inset="1.44pt,,0">
            <w:txbxContent>
              <w:p w:rsidR="00222B83" w:rsidRPr="001D6E6B" w:rsidRDefault="00222B83" w:rsidP="00523E92">
                <w:pPr>
                  <w:rPr>
                    <w:rFonts w:ascii="Adobe Caslon Pro" w:hAnsi="Adobe Caslon Pro"/>
                    <w:b/>
                    <w:i/>
                    <w:sz w:val="19"/>
                    <w:szCs w:val="19"/>
                  </w:rPr>
                </w:pPr>
                <w:r w:rsidRPr="001D6E6B">
                  <w:rPr>
                    <w:rFonts w:ascii="Adobe Caslon Pro" w:hAnsi="Adobe Caslon Pro"/>
                    <w:b/>
                    <w:i/>
                    <w:sz w:val="19"/>
                    <w:szCs w:val="19"/>
                  </w:rPr>
                  <w:t>J</w:t>
                </w:r>
                <w:r>
                  <w:rPr>
                    <w:rFonts w:ascii="Adobe Caslon Pro" w:hAnsi="Adobe Caslon Pro"/>
                    <w:b/>
                    <w:i/>
                    <w:sz w:val="19"/>
                    <w:szCs w:val="19"/>
                  </w:rPr>
                  <w:t>E</w:t>
                </w:r>
                <w:r w:rsidRPr="001D6E6B">
                  <w:rPr>
                    <w:rFonts w:ascii="Adobe Caslon Pro" w:hAnsi="Adobe Caslon Pro"/>
                    <w:b/>
                    <w:i/>
                    <w:sz w:val="19"/>
                    <w:szCs w:val="19"/>
                  </w:rPr>
                  <w:t xml:space="preserve">HS, Volume </w:t>
                </w:r>
                <w:r>
                  <w:rPr>
                    <w:rFonts w:ascii="Adobe Caslon Pro" w:hAnsi="Adobe Caslon Pro"/>
                    <w:b/>
                    <w:i/>
                    <w:sz w:val="19"/>
                    <w:szCs w:val="19"/>
                  </w:rPr>
                  <w:t>3 Nos. 1 &amp; 2</w:t>
                </w:r>
                <w:r w:rsidRPr="001D6E6B">
                  <w:rPr>
                    <w:rFonts w:ascii="Adobe Caslon Pro" w:hAnsi="Adobe Caslon Pro"/>
                    <w:b/>
                    <w:i/>
                    <w:sz w:val="19"/>
                    <w:szCs w:val="19"/>
                  </w:rPr>
                  <w:t>, 201</w:t>
                </w:r>
                <w:r>
                  <w:rPr>
                    <w:rFonts w:ascii="Adobe Caslon Pro" w:hAnsi="Adobe Caslon Pro"/>
                    <w:b/>
                    <w:i/>
                    <w:sz w:val="19"/>
                    <w:szCs w:val="19"/>
                  </w:rPr>
                  <w:t>4</w:t>
                </w:r>
              </w:p>
            </w:txbxContent>
          </v:textbox>
          <w10:wrap type="square"/>
        </v:shape>
      </w:pict>
    </w:r>
    <w:r w:rsidRPr="00B22AD3">
      <w:rPr>
        <w:rFonts w:ascii="Bembo Std" w:hAnsi="Bembo Std"/>
        <w:b/>
        <w:sz w:val="22"/>
        <w:szCs w:val="22"/>
      </w:rPr>
      <w:fldChar w:fldCharType="begin"/>
    </w:r>
    <w:r w:rsidR="00222B83" w:rsidRPr="00B22AD3">
      <w:rPr>
        <w:rFonts w:ascii="Bembo Std" w:hAnsi="Bembo Std"/>
        <w:b/>
        <w:sz w:val="22"/>
        <w:szCs w:val="22"/>
      </w:rPr>
      <w:instrText xml:space="preserve"> PAGE   \* MERGEFORMAT </w:instrText>
    </w:r>
    <w:r w:rsidRPr="00B22AD3">
      <w:rPr>
        <w:rFonts w:ascii="Bembo Std" w:hAnsi="Bembo Std"/>
        <w:b/>
        <w:sz w:val="22"/>
        <w:szCs w:val="22"/>
      </w:rPr>
      <w:fldChar w:fldCharType="separate"/>
    </w:r>
    <w:r w:rsidR="007C7A1B">
      <w:rPr>
        <w:rFonts w:ascii="Bembo Std" w:hAnsi="Bembo Std"/>
        <w:b/>
        <w:noProof/>
        <w:sz w:val="22"/>
        <w:szCs w:val="22"/>
      </w:rPr>
      <w:t>77</w:t>
    </w:r>
    <w:r w:rsidRPr="00B22AD3">
      <w:rPr>
        <w:rFonts w:ascii="Bembo Std" w:hAnsi="Bembo Std"/>
        <w:b/>
        <w:sz w:val="22"/>
        <w:szCs w:val="22"/>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25883" w:rsidRDefault="00C25883" w:rsidP="00D7503B">
      <w:r>
        <w:separator/>
      </w:r>
    </w:p>
  </w:footnote>
  <w:footnote w:type="continuationSeparator" w:id="0">
    <w:p w:rsidR="00C25883" w:rsidRDefault="00C25883" w:rsidP="00D7503B">
      <w:r>
        <w:continuationSeparator/>
      </w:r>
    </w:p>
  </w:footnote>
  <w:footnote w:id="1">
    <w:p w:rsidR="00222B83" w:rsidRPr="002D570E" w:rsidRDefault="00222B83">
      <w:pPr>
        <w:pStyle w:val="FootnoteText"/>
        <w:rPr>
          <w:rFonts w:ascii="Amerigo BT" w:hAnsi="Amerigo BT"/>
        </w:rPr>
      </w:pPr>
      <w:r w:rsidRPr="002D570E">
        <w:rPr>
          <w:rStyle w:val="FootnoteReference"/>
          <w:rFonts w:ascii="Amerigo BT" w:hAnsi="Amerigo BT"/>
        </w:rPr>
        <w:t>*</w:t>
      </w:r>
      <w:r w:rsidRPr="002D570E">
        <w:rPr>
          <w:rFonts w:ascii="Amerigo BT" w:hAnsi="Amerigo BT"/>
          <w:sz w:val="16"/>
          <w:szCs w:val="16"/>
        </w:rPr>
        <w:t xml:space="preserve">University College Dublin (UCD), Ireland, </w:t>
      </w:r>
      <w:r w:rsidRPr="002D570E">
        <w:rPr>
          <w:rFonts w:ascii="Amerigo BT" w:hAnsi="Amerigo BT"/>
          <w:i/>
          <w:sz w:val="16"/>
          <w:szCs w:val="16"/>
        </w:rPr>
        <w:t>rndomba@gmail.com</w:t>
      </w:r>
      <w:r>
        <w:rPr>
          <w:rFonts w:ascii="Amerigo BT" w:hAnsi="Amerigo BT"/>
          <w:i/>
          <w:sz w:val="16"/>
          <w:szCs w:val="16"/>
        </w:rPr>
        <w:t>/rodrick.ndomba.1@ucdconnect.ie</w:t>
      </w:r>
    </w:p>
  </w:footnote>
  <w:footnote w:id="2">
    <w:p w:rsidR="00222B83" w:rsidRPr="00D81659" w:rsidRDefault="00222B83" w:rsidP="002D570E">
      <w:pPr>
        <w:pStyle w:val="FootnoteText"/>
        <w:tabs>
          <w:tab w:val="left" w:pos="810"/>
        </w:tabs>
        <w:jc w:val="both"/>
        <w:rPr>
          <w:rFonts w:ascii="Amerigo BT" w:hAnsi="Amerigo BT"/>
          <w:sz w:val="16"/>
          <w:szCs w:val="16"/>
          <w:lang w:val="en-US"/>
        </w:rPr>
      </w:pPr>
      <w:r w:rsidRPr="00D81659">
        <w:rPr>
          <w:rStyle w:val="FootnoteReference"/>
          <w:rFonts w:ascii="Amerigo BT" w:hAnsi="Amerigo BT"/>
          <w:sz w:val="16"/>
          <w:szCs w:val="16"/>
        </w:rPr>
        <w:footnoteRef/>
      </w:r>
      <w:r w:rsidRPr="00D81659">
        <w:rPr>
          <w:rFonts w:ascii="Amerigo BT" w:hAnsi="Amerigo BT"/>
          <w:sz w:val="16"/>
          <w:szCs w:val="16"/>
          <w:lang w:val="en-US"/>
        </w:rPr>
        <w:t xml:space="preserve">In the contemporary language teaching profession, ‘Second Language’ (L2) refers to any language learned after one has acquired the First Language (L1). Second Language is </w:t>
      </w:r>
      <w:r w:rsidRPr="00D81659">
        <w:rPr>
          <w:rFonts w:ascii="Amerigo BT" w:hAnsi="Amerigo BT"/>
          <w:i/>
          <w:sz w:val="16"/>
          <w:szCs w:val="16"/>
          <w:lang w:val="en-US"/>
        </w:rPr>
        <w:t>normally</w:t>
      </w:r>
      <w:r w:rsidRPr="00D81659">
        <w:rPr>
          <w:rFonts w:ascii="Amerigo BT" w:hAnsi="Amerigo BT"/>
          <w:sz w:val="16"/>
          <w:szCs w:val="16"/>
          <w:lang w:val="en-US"/>
        </w:rPr>
        <w:t xml:space="preserve"> acquired through formal schooling different from the First Language which is acquired at home and without formal schooling. Thus, English is referred to as the Second Language when used in the context of Tanzania secondary education where it is also the Language of Instruction (LOI). In multilingual communities, it is common to have people with two Second Languages. It is traditional not to talk about ‘Third Language’ although people can talk about ‘Foreign Language’ (FL) to refer to Second Language. </w:t>
      </w:r>
    </w:p>
  </w:footnote>
  <w:footnote w:id="3">
    <w:p w:rsidR="00222B83" w:rsidRPr="00D81659" w:rsidRDefault="00222B83" w:rsidP="002D570E">
      <w:pPr>
        <w:pStyle w:val="FootnoteText"/>
        <w:tabs>
          <w:tab w:val="left" w:pos="810"/>
        </w:tabs>
        <w:jc w:val="both"/>
        <w:rPr>
          <w:rFonts w:ascii="Amerigo BT" w:hAnsi="Amerigo BT"/>
          <w:sz w:val="16"/>
          <w:szCs w:val="16"/>
          <w:lang w:val="en-US"/>
        </w:rPr>
      </w:pPr>
      <w:r w:rsidRPr="00D81659">
        <w:rPr>
          <w:rStyle w:val="FootnoteReference"/>
          <w:rFonts w:ascii="Amerigo BT" w:hAnsi="Amerigo BT"/>
          <w:sz w:val="16"/>
          <w:szCs w:val="16"/>
        </w:rPr>
        <w:footnoteRef/>
      </w:r>
      <w:r w:rsidRPr="00D81659">
        <w:rPr>
          <w:rFonts w:ascii="Amerigo BT" w:hAnsi="Amerigo BT"/>
          <w:sz w:val="16"/>
          <w:szCs w:val="16"/>
          <w:lang w:val="en-US"/>
        </w:rPr>
        <w:t xml:space="preserve">Richards and Rodgers (2001), Brown (2007), Cook (2008), and </w:t>
      </w:r>
      <w:proofErr w:type="spellStart"/>
      <w:r w:rsidRPr="00D81659">
        <w:rPr>
          <w:rFonts w:ascii="Amerigo BT" w:hAnsi="Amerigo BT"/>
          <w:sz w:val="16"/>
          <w:szCs w:val="16"/>
          <w:lang w:val="en-US"/>
        </w:rPr>
        <w:t>Littlewood</w:t>
      </w:r>
      <w:proofErr w:type="spellEnd"/>
      <w:r w:rsidRPr="00D81659">
        <w:rPr>
          <w:rFonts w:ascii="Amerigo BT" w:hAnsi="Amerigo BT"/>
          <w:sz w:val="16"/>
          <w:szCs w:val="16"/>
          <w:lang w:val="en-US"/>
        </w:rPr>
        <w:t xml:space="preserve"> (2011) use the terms curriculum and syllabus interchangeably as specifications or ‘designs’ for carrying out a particular language </w:t>
      </w:r>
      <w:proofErr w:type="spellStart"/>
      <w:r w:rsidRPr="00D81659">
        <w:rPr>
          <w:rFonts w:ascii="Amerigo BT" w:hAnsi="Amerigo BT"/>
          <w:sz w:val="16"/>
          <w:szCs w:val="16"/>
          <w:lang w:val="en-US"/>
        </w:rPr>
        <w:t>programme</w:t>
      </w:r>
      <w:proofErr w:type="spellEnd"/>
      <w:r w:rsidRPr="00D81659">
        <w:rPr>
          <w:rFonts w:ascii="Amerigo BT" w:hAnsi="Amerigo BT"/>
          <w:sz w:val="16"/>
          <w:szCs w:val="16"/>
          <w:lang w:val="en-US"/>
        </w:rPr>
        <w:t>. But in Tanzania education system, curriculum (</w:t>
      </w:r>
      <w:proofErr w:type="spellStart"/>
      <w:r w:rsidRPr="00D81659">
        <w:rPr>
          <w:rFonts w:ascii="Amerigo BT" w:hAnsi="Amerigo BT"/>
          <w:sz w:val="16"/>
          <w:szCs w:val="16"/>
          <w:lang w:val="en-US"/>
        </w:rPr>
        <w:t>MoEVT</w:t>
      </w:r>
      <w:proofErr w:type="spellEnd"/>
      <w:r w:rsidRPr="00D81659">
        <w:rPr>
          <w:rFonts w:ascii="Amerigo BT" w:hAnsi="Amerigo BT"/>
          <w:sz w:val="16"/>
          <w:szCs w:val="16"/>
          <w:lang w:val="en-US"/>
        </w:rPr>
        <w:t xml:space="preserve">, 2013) is expressed in terms of broader national educational aspirations from which syllabuses derive content for carrying out subject-specific </w:t>
      </w:r>
      <w:proofErr w:type="spellStart"/>
      <w:r w:rsidRPr="00D81659">
        <w:rPr>
          <w:rFonts w:ascii="Amerigo BT" w:hAnsi="Amerigo BT"/>
          <w:sz w:val="16"/>
          <w:szCs w:val="16"/>
          <w:lang w:val="en-US"/>
        </w:rPr>
        <w:t>programmes</w:t>
      </w:r>
      <w:proofErr w:type="spellEnd"/>
      <w:r w:rsidRPr="00D81659">
        <w:rPr>
          <w:rFonts w:ascii="Amerigo BT" w:hAnsi="Amerigo BT"/>
          <w:sz w:val="16"/>
          <w:szCs w:val="16"/>
          <w:lang w:val="en-US"/>
        </w:rPr>
        <w:t xml:space="preserve">. Thus, the curriculum for ordinary level secondary education in Tanzania (2007c) or the curriculum for advanced secondary education in Tanzania (2007a) and the English language syllabus for secondary schools, form I-IV (2010) or the English syllabus for advanced secondary education (2009a) are separate documents.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2B83" w:rsidRPr="008D0C29" w:rsidRDefault="00712141" w:rsidP="00523E92">
    <w:pPr>
      <w:pStyle w:val="Header"/>
      <w:tabs>
        <w:tab w:val="clear" w:pos="4536"/>
      </w:tabs>
      <w:jc w:val="center"/>
      <w:rPr>
        <w:rFonts w:ascii="Garamond" w:hAnsi="Garamond"/>
        <w:b/>
        <w:i/>
        <w:sz w:val="20"/>
        <w:szCs w:val="20"/>
      </w:rPr>
    </w:pPr>
    <w:r w:rsidRPr="00712141">
      <w:rPr>
        <w:rFonts w:ascii="Garamond" w:hAnsi="Garamond"/>
        <w:b/>
        <w:i/>
        <w:noProof/>
        <w:sz w:val="20"/>
        <w:szCs w:val="20"/>
      </w:rPr>
      <w:pict>
        <v:group id="_x0000_s5122" style="position:absolute;left:0;text-align:left;margin-left:-2.1pt;margin-top:3.15pt;width:367.25pt;height:10.3pt;z-index:251662336" coordorigin="2276,2338" coordsize="7345,206">
          <v:shapetype id="_x0000_t32" coordsize="21600,21600" o:spt="32" o:oned="t" path="m,l21600,21600e" filled="f">
            <v:path arrowok="t" fillok="f" o:connecttype="none"/>
            <o:lock v:ext="edit" shapetype="t"/>
          </v:shapetype>
          <v:shape id="_x0000_s5123" type="#_x0000_t32" style="position:absolute;left:2421;top:2544;width:7200;height:0" o:connectortype="straight"/>
          <v:shape id="_x0000_s5124" type="#_x0000_t32" style="position:absolute;left:2276;top:2338;width:145;height:195" o:connectortype="straight"/>
        </v:group>
      </w:pict>
    </w:r>
    <w:r w:rsidR="00222B83" w:rsidRPr="008D0C29">
      <w:rPr>
        <w:rFonts w:ascii="Garamond" w:hAnsi="Garamond"/>
        <w:b/>
        <w:i/>
        <w:sz w:val="20"/>
        <w:szCs w:val="20"/>
      </w:rPr>
      <w:t xml:space="preserve"> </w:t>
    </w:r>
    <w:proofErr w:type="spellStart"/>
    <w:r w:rsidR="00222B83" w:rsidRPr="007A04A3">
      <w:rPr>
        <w:rFonts w:ascii="Garamond" w:hAnsi="Garamond"/>
        <w:b/>
        <w:i/>
        <w:sz w:val="20"/>
        <w:szCs w:val="20"/>
      </w:rPr>
      <w:t>Rodrick</w:t>
    </w:r>
    <w:proofErr w:type="spellEnd"/>
    <w:r w:rsidR="00222B83" w:rsidRPr="007A04A3">
      <w:rPr>
        <w:rFonts w:ascii="Garamond" w:hAnsi="Garamond"/>
        <w:b/>
        <w:i/>
        <w:sz w:val="20"/>
        <w:szCs w:val="20"/>
      </w:rPr>
      <w:t xml:space="preserve"> </w:t>
    </w:r>
    <w:proofErr w:type="spellStart"/>
    <w:r w:rsidR="00222B83" w:rsidRPr="007A04A3">
      <w:rPr>
        <w:rFonts w:ascii="Garamond" w:hAnsi="Garamond"/>
        <w:b/>
        <w:i/>
        <w:sz w:val="20"/>
        <w:szCs w:val="20"/>
      </w:rPr>
      <w:t>Ndomba</w:t>
    </w:r>
    <w:proofErr w:type="spellEnd"/>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2B83" w:rsidRPr="006A5F30" w:rsidRDefault="00712141" w:rsidP="00AF6287">
    <w:pPr>
      <w:pStyle w:val="Heading1"/>
      <w:numPr>
        <w:ilvl w:val="0"/>
        <w:numId w:val="0"/>
      </w:numPr>
      <w:spacing w:line="240" w:lineRule="auto"/>
      <w:ind w:left="360"/>
      <w:jc w:val="center"/>
      <w:rPr>
        <w:rFonts w:ascii="Garamond" w:hAnsi="Garamond"/>
        <w:i/>
        <w:sz w:val="20"/>
        <w:szCs w:val="20"/>
        <w:lang w:val="en-US"/>
      </w:rPr>
    </w:pPr>
    <w:r w:rsidRPr="00712141">
      <w:rPr>
        <w:rFonts w:ascii="Garamond" w:hAnsi="Garamond"/>
        <w:b w:val="0"/>
        <w:i/>
        <w:noProof/>
        <w:sz w:val="20"/>
        <w:szCs w:val="20"/>
      </w:rPr>
      <w:pict>
        <v:group id="_x0000_s5129" style="position:absolute;left:0;text-align:left;margin-left:-2.55pt;margin-top:4.35pt;width:367.25pt;height:9.75pt;z-index:251669504" coordorigin="2267,2362" coordsize="7345,195">
          <v:shapetype id="_x0000_t32" coordsize="21600,21600" o:spt="32" o:oned="t" path="m,l21600,21600e" filled="f">
            <v:path arrowok="t" fillok="f" o:connecttype="none"/>
            <o:lock v:ext="edit" shapetype="t"/>
          </v:shapetype>
          <v:shape id="_x0000_s5130" type="#_x0000_t32" style="position:absolute;left:2267;top:2557;width:7200;height:0;flip:x" o:connectortype="straight"/>
          <v:shape id="_x0000_s5131" type="#_x0000_t32" style="position:absolute;left:9467;top:2362;width:145;height:195;flip:x" o:connectortype="straight"/>
        </v:group>
      </w:pict>
    </w:r>
    <w:r w:rsidRPr="00712141">
      <w:rPr>
        <w:rFonts w:ascii="Garamond" w:hAnsi="Garamond"/>
        <w:b w:val="0"/>
        <w:i/>
        <w:noProof/>
        <w:sz w:val="20"/>
        <w:szCs w:val="20"/>
      </w:rPr>
      <w:pict>
        <v:shape id="_x0000_s5128" type="#_x0000_t32" style="position:absolute;left:0;text-align:left;margin-left:357.45pt;margin-top:4.35pt;width:7.25pt;height:9.75pt;flip:x;z-index:251668480" o:connectortype="straight"/>
      </w:pict>
    </w:r>
    <w:r w:rsidRPr="00712141">
      <w:rPr>
        <w:rFonts w:ascii="Garamond" w:hAnsi="Garamond"/>
        <w:b w:val="0"/>
        <w:i/>
        <w:noProof/>
        <w:sz w:val="20"/>
        <w:szCs w:val="20"/>
      </w:rPr>
      <w:pict>
        <v:shape id="_x0000_s5127" type="#_x0000_t32" style="position:absolute;left:0;text-align:left;margin-left:357.45pt;margin-top:3.8pt;width:7.25pt;height:9.75pt;flip:x;z-index:251667456" o:connectortype="straight"/>
      </w:pict>
    </w:r>
    <w:r w:rsidRPr="00712141">
      <w:rPr>
        <w:rFonts w:ascii="Garamond" w:hAnsi="Garamond"/>
        <w:b w:val="0"/>
        <w:i/>
        <w:noProof/>
        <w:sz w:val="20"/>
        <w:szCs w:val="20"/>
      </w:rPr>
      <w:pict>
        <v:shape id="_x0000_s5126" type="#_x0000_t32" style="position:absolute;left:0;text-align:left;margin-left:-2.55pt;margin-top:14.1pt;width:5in;height:0;flip:x;z-index:251666432" o:connectortype="straight"/>
      </w:pict>
    </w:r>
    <w:r w:rsidR="00222B83" w:rsidRPr="0075676E">
      <w:rPr>
        <w:rFonts w:ascii="Garamond" w:hAnsi="Garamond"/>
        <w:b w:val="0"/>
        <w:i/>
        <w:sz w:val="20"/>
        <w:szCs w:val="20"/>
        <w:u w:color="000000"/>
      </w:rPr>
      <w:t xml:space="preserve"> </w:t>
    </w:r>
    <w:r w:rsidR="00222B83" w:rsidRPr="007A04A3">
      <w:rPr>
        <w:rFonts w:ascii="Garamond" w:hAnsi="Garamond"/>
        <w:i/>
        <w:sz w:val="20"/>
        <w:szCs w:val="20"/>
      </w:rPr>
      <w:t>Experiencing a ‘Post–Method’ Era</w:t>
    </w:r>
    <w:r w:rsidR="00222B83">
      <w:rPr>
        <w:rFonts w:ascii="Garamond" w:hAnsi="Garamond"/>
        <w:i/>
        <w:sz w:val="20"/>
        <w:szCs w:val="20"/>
      </w:rPr>
      <w:t xml:space="preserve"> i</w:t>
    </w:r>
    <w:r w:rsidR="00222B83" w:rsidRPr="007A04A3">
      <w:rPr>
        <w:rFonts w:ascii="Garamond" w:hAnsi="Garamond"/>
        <w:i/>
        <w:sz w:val="20"/>
        <w:szCs w:val="20"/>
      </w:rPr>
      <w:t>n Second Language Teaching</w:t>
    </w:r>
    <w:r w:rsidR="00222B83" w:rsidRPr="00CA01B2">
      <w:rPr>
        <w:rFonts w:ascii="Garamond" w:hAnsi="Garamond"/>
        <w:i/>
        <w:sz w:val="20"/>
        <w:szCs w:val="20"/>
      </w:rPr>
      <w:t xml:space="preserve">  </w:t>
    </w:r>
  </w:p>
  <w:p w:rsidR="00222B83" w:rsidRPr="004638E8" w:rsidRDefault="00222B83" w:rsidP="004638E8">
    <w:pPr>
      <w:pStyle w:val="Header"/>
      <w:tabs>
        <w:tab w:val="clear" w:pos="4536"/>
        <w:tab w:val="clear" w:pos="9072"/>
      </w:tabs>
      <w:jc w:val="center"/>
      <w:rPr>
        <w:rFonts w:ascii="Garamond" w:hAnsi="Garamond"/>
        <w:b/>
        <w:i/>
        <w:spacing w:val="-4"/>
        <w:sz w:val="20"/>
        <w:szCs w:val="20"/>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2B83" w:rsidRDefault="00712141" w:rsidP="00523E92">
    <w:pPr>
      <w:pStyle w:val="Header"/>
      <w:tabs>
        <w:tab w:val="clear" w:pos="4536"/>
        <w:tab w:val="clear" w:pos="9072"/>
      </w:tabs>
      <w:jc w:val="right"/>
    </w:pPr>
    <w:r w:rsidRPr="00712141">
      <w:rPr>
        <w:rFonts w:ascii="Garamond" w:hAnsi="Garamond"/>
        <w:b/>
        <w:i/>
        <w:noProof/>
        <w:sz w:val="20"/>
        <w:szCs w:val="20"/>
      </w:rPr>
      <w:pict>
        <v:shapetype id="_x0000_t32" coordsize="21600,21600" o:spt="32" o:oned="t" path="m,l21600,21600e" filled="f">
          <v:path arrowok="t" fillok="f" o:connecttype="none"/>
          <o:lock v:ext="edit" shapetype="t"/>
        </v:shapetype>
        <v:shape id="_x0000_s5121" type="#_x0000_t32" style="position:absolute;left:0;text-align:left;margin-left:3.95pt;margin-top:14.45pt;width:5in;height:0;z-index:251660288" o:connectortype="straight">
          <v:imagedata embosscolor="shadow add(51)"/>
          <v:shadow on="t" type="emboss" color="lineOrFill darken(153)" color2="shadow add(102)" offset="-1pt,-1pt"/>
        </v:shape>
      </w:pict>
    </w:r>
    <w:r w:rsidR="00222B83" w:rsidRPr="00EE4676">
      <w:rPr>
        <w:rFonts w:ascii="Garamond" w:hAnsi="Garamond"/>
        <w:b/>
        <w:i/>
        <w:sz w:val="20"/>
        <w:szCs w:val="20"/>
      </w:rPr>
      <w:t xml:space="preserve">Journal of </w:t>
    </w:r>
    <w:r w:rsidR="00222B83">
      <w:rPr>
        <w:rFonts w:ascii="Garamond" w:hAnsi="Garamond"/>
        <w:b/>
        <w:i/>
        <w:sz w:val="20"/>
        <w:szCs w:val="20"/>
      </w:rPr>
      <w:t xml:space="preserve">Education, </w:t>
    </w:r>
    <w:r w:rsidR="00222B83" w:rsidRPr="00EE4676">
      <w:rPr>
        <w:rFonts w:ascii="Garamond" w:hAnsi="Garamond"/>
        <w:b/>
        <w:i/>
        <w:sz w:val="20"/>
        <w:szCs w:val="20"/>
      </w:rPr>
      <w:t xml:space="preserve">Humanities and Sciences, Volume </w:t>
    </w:r>
    <w:r w:rsidR="00222B83">
      <w:rPr>
        <w:rFonts w:ascii="Garamond" w:hAnsi="Garamond"/>
        <w:b/>
        <w:i/>
        <w:sz w:val="20"/>
        <w:szCs w:val="20"/>
      </w:rPr>
      <w:t>3 Nos. 1 &amp; 2</w:t>
    </w:r>
    <w:r w:rsidR="00222B83" w:rsidRPr="00EE4676">
      <w:rPr>
        <w:rFonts w:ascii="Garamond" w:hAnsi="Garamond"/>
        <w:b/>
        <w:i/>
        <w:sz w:val="20"/>
        <w:szCs w:val="20"/>
      </w:rPr>
      <w:t>, 201</w:t>
    </w:r>
    <w:r w:rsidR="00222B83">
      <w:rPr>
        <w:rFonts w:ascii="Garamond" w:hAnsi="Garamond"/>
        <w:b/>
        <w:i/>
        <w:sz w:val="20"/>
        <w:szCs w:val="20"/>
      </w:rPr>
      <w:t>4</w:t>
    </w:r>
    <w:r w:rsidR="00222B83" w:rsidRPr="00EE4676">
      <w:rPr>
        <w:rFonts w:ascii="Garamond" w:hAnsi="Garamond"/>
        <w:b/>
        <w:i/>
        <w:sz w:val="20"/>
        <w:szCs w:val="20"/>
      </w:rPr>
      <w:t xml:space="preserve">: </w:t>
    </w:r>
    <w:r w:rsidR="00222B83">
      <w:rPr>
        <w:rFonts w:ascii="Garamond" w:hAnsi="Garamond"/>
        <w:b/>
        <w:i/>
        <w:sz w:val="20"/>
        <w:szCs w:val="20"/>
      </w:rPr>
      <w:t>75–90</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1D"/>
    <w:multiLevelType w:val="multilevel"/>
    <w:tmpl w:val="B752592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C6C4655"/>
    <w:multiLevelType w:val="hybridMultilevel"/>
    <w:tmpl w:val="0B0C286C"/>
    <w:lvl w:ilvl="0" w:tplc="11EE52C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1A641C1A"/>
    <w:multiLevelType w:val="hybridMultilevel"/>
    <w:tmpl w:val="B02AB27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AFB3358"/>
    <w:multiLevelType w:val="hybridMultilevel"/>
    <w:tmpl w:val="E284996A"/>
    <w:lvl w:ilvl="0" w:tplc="1E02A3C2">
      <w:start w:val="1"/>
      <w:numFmt w:val="decimal"/>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FE378C5"/>
    <w:multiLevelType w:val="multilevel"/>
    <w:tmpl w:val="E38AD1D8"/>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1FEF5B8A"/>
    <w:multiLevelType w:val="hybridMultilevel"/>
    <w:tmpl w:val="17103B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1FF64A23"/>
    <w:multiLevelType w:val="multilevel"/>
    <w:tmpl w:val="324A97EC"/>
    <w:lvl w:ilvl="0">
      <w:start w:val="1"/>
      <w:numFmt w:val="bullet"/>
      <w:lvlText w:val=""/>
      <w:lvlJc w:val="left"/>
      <w:pPr>
        <w:ind w:left="1069" w:hanging="360"/>
      </w:pPr>
      <w:rPr>
        <w:rFonts w:ascii="Symbol" w:hAnsi="Symbol" w:hint="default"/>
        <w:b/>
      </w:rPr>
    </w:lvl>
    <w:lvl w:ilvl="1">
      <w:start w:val="1"/>
      <w:numFmt w:val="decimal"/>
      <w:isLgl/>
      <w:lvlText w:val="%1.%2."/>
      <w:lvlJc w:val="left"/>
      <w:pPr>
        <w:ind w:left="1069" w:hanging="36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7">
    <w:nsid w:val="2555794E"/>
    <w:multiLevelType w:val="hybridMultilevel"/>
    <w:tmpl w:val="CCB0294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279F2CA8"/>
    <w:multiLevelType w:val="hybridMultilevel"/>
    <w:tmpl w:val="B68A74C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2BD53802"/>
    <w:multiLevelType w:val="hybridMultilevel"/>
    <w:tmpl w:val="F8F8F7E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2C2A091C"/>
    <w:multiLevelType w:val="hybridMultilevel"/>
    <w:tmpl w:val="38FA288E"/>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11">
    <w:nsid w:val="2E4B35FD"/>
    <w:multiLevelType w:val="hybridMultilevel"/>
    <w:tmpl w:val="BF7C96D2"/>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2">
    <w:nsid w:val="337005A1"/>
    <w:multiLevelType w:val="multilevel"/>
    <w:tmpl w:val="3CCAA342"/>
    <w:lvl w:ilvl="0">
      <w:start w:val="1"/>
      <w:numFmt w:val="bullet"/>
      <w:lvlText w:val=""/>
      <w:lvlJc w:val="left"/>
      <w:pPr>
        <w:ind w:left="1069" w:hanging="360"/>
      </w:pPr>
      <w:rPr>
        <w:rFonts w:ascii="Symbol" w:hAnsi="Symbol" w:hint="default"/>
        <w:b/>
      </w:rPr>
    </w:lvl>
    <w:lvl w:ilvl="1">
      <w:start w:val="1"/>
      <w:numFmt w:val="decimal"/>
      <w:isLgl/>
      <w:lvlText w:val="%1.%2"/>
      <w:lvlJc w:val="left"/>
      <w:pPr>
        <w:ind w:left="1069" w:hanging="36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13">
    <w:nsid w:val="34140FC8"/>
    <w:multiLevelType w:val="hybridMultilevel"/>
    <w:tmpl w:val="B48CE610"/>
    <w:lvl w:ilvl="0" w:tplc="8AB815E0">
      <w:start w:val="2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5EB2595"/>
    <w:multiLevelType w:val="multilevel"/>
    <w:tmpl w:val="1832B7C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364F2921"/>
    <w:multiLevelType w:val="multilevel"/>
    <w:tmpl w:val="4066EEAC"/>
    <w:lvl w:ilvl="0">
      <w:start w:val="3"/>
      <w:numFmt w:val="decimal"/>
      <w:lvlText w:val="%1"/>
      <w:lvlJc w:val="left"/>
      <w:pPr>
        <w:ind w:left="480" w:hanging="480"/>
      </w:pPr>
      <w:rPr>
        <w:rFonts w:hint="default"/>
      </w:rPr>
    </w:lvl>
    <w:lvl w:ilvl="1">
      <w:start w:val="7"/>
      <w:numFmt w:val="decimal"/>
      <w:lvlText w:val="%1.%2"/>
      <w:lvlJc w:val="left"/>
      <w:pPr>
        <w:ind w:left="480" w:hanging="48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3BA310A9"/>
    <w:multiLevelType w:val="hybridMultilevel"/>
    <w:tmpl w:val="1C5C37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2C3028B"/>
    <w:multiLevelType w:val="hybridMultilevel"/>
    <w:tmpl w:val="723A888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nsid w:val="453C5A2F"/>
    <w:multiLevelType w:val="hybridMultilevel"/>
    <w:tmpl w:val="391446B6"/>
    <w:lvl w:ilvl="0" w:tplc="F77CED82">
      <w:start w:val="2"/>
      <w:numFmt w:val="bullet"/>
      <w:lvlText w:val="-"/>
      <w:lvlJc w:val="left"/>
      <w:pPr>
        <w:tabs>
          <w:tab w:val="num" w:pos="1125"/>
        </w:tabs>
        <w:ind w:left="1125" w:hanging="360"/>
      </w:pPr>
      <w:rPr>
        <w:rFonts w:ascii="Times New Roman" w:eastAsia="Times New Roman" w:hAnsi="Times New Roman" w:cs="Times New Roman" w:hint="default"/>
      </w:rPr>
    </w:lvl>
    <w:lvl w:ilvl="1" w:tplc="04410003" w:tentative="1">
      <w:start w:val="1"/>
      <w:numFmt w:val="bullet"/>
      <w:lvlText w:val="o"/>
      <w:lvlJc w:val="left"/>
      <w:pPr>
        <w:tabs>
          <w:tab w:val="num" w:pos="1845"/>
        </w:tabs>
        <w:ind w:left="1845" w:hanging="360"/>
      </w:pPr>
      <w:rPr>
        <w:rFonts w:ascii="Courier New" w:hAnsi="Courier New" w:cs="Courier New" w:hint="default"/>
      </w:rPr>
    </w:lvl>
    <w:lvl w:ilvl="2" w:tplc="04410005" w:tentative="1">
      <w:start w:val="1"/>
      <w:numFmt w:val="bullet"/>
      <w:lvlText w:val=""/>
      <w:lvlJc w:val="left"/>
      <w:pPr>
        <w:tabs>
          <w:tab w:val="num" w:pos="2565"/>
        </w:tabs>
        <w:ind w:left="2565" w:hanging="360"/>
      </w:pPr>
      <w:rPr>
        <w:rFonts w:ascii="Wingdings" w:hAnsi="Wingdings" w:hint="default"/>
      </w:rPr>
    </w:lvl>
    <w:lvl w:ilvl="3" w:tplc="04410001" w:tentative="1">
      <w:start w:val="1"/>
      <w:numFmt w:val="bullet"/>
      <w:lvlText w:val=""/>
      <w:lvlJc w:val="left"/>
      <w:pPr>
        <w:tabs>
          <w:tab w:val="num" w:pos="3285"/>
        </w:tabs>
        <w:ind w:left="3285" w:hanging="360"/>
      </w:pPr>
      <w:rPr>
        <w:rFonts w:ascii="Symbol" w:hAnsi="Symbol" w:hint="default"/>
      </w:rPr>
    </w:lvl>
    <w:lvl w:ilvl="4" w:tplc="04410003" w:tentative="1">
      <w:start w:val="1"/>
      <w:numFmt w:val="bullet"/>
      <w:lvlText w:val="o"/>
      <w:lvlJc w:val="left"/>
      <w:pPr>
        <w:tabs>
          <w:tab w:val="num" w:pos="4005"/>
        </w:tabs>
        <w:ind w:left="4005" w:hanging="360"/>
      </w:pPr>
      <w:rPr>
        <w:rFonts w:ascii="Courier New" w:hAnsi="Courier New" w:cs="Courier New" w:hint="default"/>
      </w:rPr>
    </w:lvl>
    <w:lvl w:ilvl="5" w:tplc="04410005" w:tentative="1">
      <w:start w:val="1"/>
      <w:numFmt w:val="bullet"/>
      <w:lvlText w:val=""/>
      <w:lvlJc w:val="left"/>
      <w:pPr>
        <w:tabs>
          <w:tab w:val="num" w:pos="4725"/>
        </w:tabs>
        <w:ind w:left="4725" w:hanging="360"/>
      </w:pPr>
      <w:rPr>
        <w:rFonts w:ascii="Wingdings" w:hAnsi="Wingdings" w:hint="default"/>
      </w:rPr>
    </w:lvl>
    <w:lvl w:ilvl="6" w:tplc="04410001" w:tentative="1">
      <w:start w:val="1"/>
      <w:numFmt w:val="bullet"/>
      <w:lvlText w:val=""/>
      <w:lvlJc w:val="left"/>
      <w:pPr>
        <w:tabs>
          <w:tab w:val="num" w:pos="5445"/>
        </w:tabs>
        <w:ind w:left="5445" w:hanging="360"/>
      </w:pPr>
      <w:rPr>
        <w:rFonts w:ascii="Symbol" w:hAnsi="Symbol" w:hint="default"/>
      </w:rPr>
    </w:lvl>
    <w:lvl w:ilvl="7" w:tplc="04410003" w:tentative="1">
      <w:start w:val="1"/>
      <w:numFmt w:val="bullet"/>
      <w:lvlText w:val="o"/>
      <w:lvlJc w:val="left"/>
      <w:pPr>
        <w:tabs>
          <w:tab w:val="num" w:pos="6165"/>
        </w:tabs>
        <w:ind w:left="6165" w:hanging="360"/>
      </w:pPr>
      <w:rPr>
        <w:rFonts w:ascii="Courier New" w:hAnsi="Courier New" w:cs="Courier New" w:hint="default"/>
      </w:rPr>
    </w:lvl>
    <w:lvl w:ilvl="8" w:tplc="04410005" w:tentative="1">
      <w:start w:val="1"/>
      <w:numFmt w:val="bullet"/>
      <w:lvlText w:val=""/>
      <w:lvlJc w:val="left"/>
      <w:pPr>
        <w:tabs>
          <w:tab w:val="num" w:pos="6885"/>
        </w:tabs>
        <w:ind w:left="6885" w:hanging="360"/>
      </w:pPr>
      <w:rPr>
        <w:rFonts w:ascii="Wingdings" w:hAnsi="Wingdings" w:hint="default"/>
      </w:rPr>
    </w:lvl>
  </w:abstractNum>
  <w:abstractNum w:abstractNumId="19">
    <w:nsid w:val="457132B3"/>
    <w:multiLevelType w:val="hybridMultilevel"/>
    <w:tmpl w:val="71C4FA7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nsid w:val="4B0378C9"/>
    <w:multiLevelType w:val="hybridMultilevel"/>
    <w:tmpl w:val="28EC5B86"/>
    <w:lvl w:ilvl="0" w:tplc="0409000F">
      <w:start w:val="1"/>
      <w:numFmt w:val="decimal"/>
      <w:lvlText w:val="%1."/>
      <w:lvlJc w:val="left"/>
      <w:pPr>
        <w:ind w:left="1260" w:hanging="360"/>
      </w:pPr>
    </w:lvl>
    <w:lvl w:ilvl="1" w:tplc="04090019" w:tentative="1">
      <w:start w:val="1"/>
      <w:numFmt w:val="lowerLetter"/>
      <w:lvlText w:val="%2."/>
      <w:lvlJc w:val="left"/>
      <w:pPr>
        <w:ind w:left="1630" w:hanging="360"/>
      </w:pPr>
    </w:lvl>
    <w:lvl w:ilvl="2" w:tplc="0409001B" w:tentative="1">
      <w:start w:val="1"/>
      <w:numFmt w:val="lowerRoman"/>
      <w:lvlText w:val="%3."/>
      <w:lvlJc w:val="right"/>
      <w:pPr>
        <w:ind w:left="2350" w:hanging="180"/>
      </w:pPr>
    </w:lvl>
    <w:lvl w:ilvl="3" w:tplc="0409000F" w:tentative="1">
      <w:start w:val="1"/>
      <w:numFmt w:val="decimal"/>
      <w:lvlText w:val="%4."/>
      <w:lvlJc w:val="left"/>
      <w:pPr>
        <w:ind w:left="3070" w:hanging="360"/>
      </w:pPr>
    </w:lvl>
    <w:lvl w:ilvl="4" w:tplc="04090019" w:tentative="1">
      <w:start w:val="1"/>
      <w:numFmt w:val="lowerLetter"/>
      <w:lvlText w:val="%5."/>
      <w:lvlJc w:val="left"/>
      <w:pPr>
        <w:ind w:left="3790" w:hanging="360"/>
      </w:pPr>
    </w:lvl>
    <w:lvl w:ilvl="5" w:tplc="0409001B" w:tentative="1">
      <w:start w:val="1"/>
      <w:numFmt w:val="lowerRoman"/>
      <w:lvlText w:val="%6."/>
      <w:lvlJc w:val="right"/>
      <w:pPr>
        <w:ind w:left="4510" w:hanging="180"/>
      </w:pPr>
    </w:lvl>
    <w:lvl w:ilvl="6" w:tplc="0409000F" w:tentative="1">
      <w:start w:val="1"/>
      <w:numFmt w:val="decimal"/>
      <w:lvlText w:val="%7."/>
      <w:lvlJc w:val="left"/>
      <w:pPr>
        <w:ind w:left="5230" w:hanging="360"/>
      </w:pPr>
    </w:lvl>
    <w:lvl w:ilvl="7" w:tplc="04090019" w:tentative="1">
      <w:start w:val="1"/>
      <w:numFmt w:val="lowerLetter"/>
      <w:lvlText w:val="%8."/>
      <w:lvlJc w:val="left"/>
      <w:pPr>
        <w:ind w:left="5950" w:hanging="360"/>
      </w:pPr>
    </w:lvl>
    <w:lvl w:ilvl="8" w:tplc="0409001B" w:tentative="1">
      <w:start w:val="1"/>
      <w:numFmt w:val="lowerRoman"/>
      <w:lvlText w:val="%9."/>
      <w:lvlJc w:val="right"/>
      <w:pPr>
        <w:ind w:left="6670" w:hanging="180"/>
      </w:pPr>
    </w:lvl>
  </w:abstractNum>
  <w:abstractNum w:abstractNumId="21">
    <w:nsid w:val="4D5169D0"/>
    <w:multiLevelType w:val="hybridMultilevel"/>
    <w:tmpl w:val="58566A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04104A3"/>
    <w:multiLevelType w:val="hybridMultilevel"/>
    <w:tmpl w:val="2D62575C"/>
    <w:lvl w:ilvl="0" w:tplc="04090001">
      <w:start w:val="1"/>
      <w:numFmt w:val="bullet"/>
      <w:lvlText w:val=""/>
      <w:lvlJc w:val="left"/>
      <w:pPr>
        <w:tabs>
          <w:tab w:val="num" w:pos="900"/>
        </w:tabs>
        <w:ind w:left="900" w:hanging="360"/>
      </w:pPr>
      <w:rPr>
        <w:rFonts w:ascii="Symbol" w:hAnsi="Symbol" w:hint="default"/>
      </w:rPr>
    </w:lvl>
    <w:lvl w:ilvl="1" w:tplc="04090003" w:tentative="1">
      <w:start w:val="1"/>
      <w:numFmt w:val="bullet"/>
      <w:lvlText w:val="o"/>
      <w:lvlJc w:val="left"/>
      <w:pPr>
        <w:tabs>
          <w:tab w:val="num" w:pos="1620"/>
        </w:tabs>
        <w:ind w:left="1620" w:hanging="360"/>
      </w:pPr>
      <w:rPr>
        <w:rFonts w:ascii="Courier New" w:hAnsi="Courier New" w:cs="Courier New" w:hint="default"/>
      </w:rPr>
    </w:lvl>
    <w:lvl w:ilvl="2" w:tplc="04090005" w:tentative="1">
      <w:start w:val="1"/>
      <w:numFmt w:val="bullet"/>
      <w:lvlText w:val=""/>
      <w:lvlJc w:val="left"/>
      <w:pPr>
        <w:tabs>
          <w:tab w:val="num" w:pos="2340"/>
        </w:tabs>
        <w:ind w:left="2340" w:hanging="360"/>
      </w:pPr>
      <w:rPr>
        <w:rFonts w:ascii="Wingdings" w:hAnsi="Wingdings" w:hint="default"/>
      </w:rPr>
    </w:lvl>
    <w:lvl w:ilvl="3" w:tplc="04090001" w:tentative="1">
      <w:start w:val="1"/>
      <w:numFmt w:val="bullet"/>
      <w:lvlText w:val=""/>
      <w:lvlJc w:val="left"/>
      <w:pPr>
        <w:tabs>
          <w:tab w:val="num" w:pos="3060"/>
        </w:tabs>
        <w:ind w:left="3060" w:hanging="360"/>
      </w:pPr>
      <w:rPr>
        <w:rFonts w:ascii="Symbol" w:hAnsi="Symbol" w:hint="default"/>
      </w:rPr>
    </w:lvl>
    <w:lvl w:ilvl="4" w:tplc="04090003" w:tentative="1">
      <w:start w:val="1"/>
      <w:numFmt w:val="bullet"/>
      <w:lvlText w:val="o"/>
      <w:lvlJc w:val="left"/>
      <w:pPr>
        <w:tabs>
          <w:tab w:val="num" w:pos="3780"/>
        </w:tabs>
        <w:ind w:left="3780" w:hanging="360"/>
      </w:pPr>
      <w:rPr>
        <w:rFonts w:ascii="Courier New" w:hAnsi="Courier New" w:cs="Courier New" w:hint="default"/>
      </w:rPr>
    </w:lvl>
    <w:lvl w:ilvl="5" w:tplc="04090005" w:tentative="1">
      <w:start w:val="1"/>
      <w:numFmt w:val="bullet"/>
      <w:lvlText w:val=""/>
      <w:lvlJc w:val="left"/>
      <w:pPr>
        <w:tabs>
          <w:tab w:val="num" w:pos="4500"/>
        </w:tabs>
        <w:ind w:left="4500" w:hanging="360"/>
      </w:pPr>
      <w:rPr>
        <w:rFonts w:ascii="Wingdings" w:hAnsi="Wingdings" w:hint="default"/>
      </w:rPr>
    </w:lvl>
    <w:lvl w:ilvl="6" w:tplc="04090001" w:tentative="1">
      <w:start w:val="1"/>
      <w:numFmt w:val="bullet"/>
      <w:lvlText w:val=""/>
      <w:lvlJc w:val="left"/>
      <w:pPr>
        <w:tabs>
          <w:tab w:val="num" w:pos="5220"/>
        </w:tabs>
        <w:ind w:left="5220" w:hanging="360"/>
      </w:pPr>
      <w:rPr>
        <w:rFonts w:ascii="Symbol" w:hAnsi="Symbol" w:hint="default"/>
      </w:rPr>
    </w:lvl>
    <w:lvl w:ilvl="7" w:tplc="04090003" w:tentative="1">
      <w:start w:val="1"/>
      <w:numFmt w:val="bullet"/>
      <w:lvlText w:val="o"/>
      <w:lvlJc w:val="left"/>
      <w:pPr>
        <w:tabs>
          <w:tab w:val="num" w:pos="5940"/>
        </w:tabs>
        <w:ind w:left="5940" w:hanging="360"/>
      </w:pPr>
      <w:rPr>
        <w:rFonts w:ascii="Courier New" w:hAnsi="Courier New" w:cs="Courier New" w:hint="default"/>
      </w:rPr>
    </w:lvl>
    <w:lvl w:ilvl="8" w:tplc="04090005" w:tentative="1">
      <w:start w:val="1"/>
      <w:numFmt w:val="bullet"/>
      <w:lvlText w:val=""/>
      <w:lvlJc w:val="left"/>
      <w:pPr>
        <w:tabs>
          <w:tab w:val="num" w:pos="6660"/>
        </w:tabs>
        <w:ind w:left="6660" w:hanging="360"/>
      </w:pPr>
      <w:rPr>
        <w:rFonts w:ascii="Wingdings" w:hAnsi="Wingdings" w:hint="default"/>
      </w:rPr>
    </w:lvl>
  </w:abstractNum>
  <w:abstractNum w:abstractNumId="23">
    <w:nsid w:val="5B4E1800"/>
    <w:multiLevelType w:val="hybridMultilevel"/>
    <w:tmpl w:val="27261F24"/>
    <w:lvl w:ilvl="0" w:tplc="0CA0D1FC">
      <w:start w:val="1"/>
      <w:numFmt w:val="decimal"/>
      <w:lvlText w:val="%1."/>
      <w:lvlJc w:val="left"/>
      <w:pPr>
        <w:ind w:left="810" w:hanging="360"/>
      </w:pPr>
      <w:rPr>
        <w:b/>
      </w:rPr>
    </w:lvl>
    <w:lvl w:ilvl="1" w:tplc="04090019">
      <w:start w:val="1"/>
      <w:numFmt w:val="lowerLetter"/>
      <w:lvlText w:val="%2."/>
      <w:lvlJc w:val="left"/>
      <w:pPr>
        <w:ind w:left="1440" w:hanging="360"/>
      </w:pPr>
    </w:lvl>
    <w:lvl w:ilvl="2" w:tplc="0409001B">
      <w:start w:val="1"/>
      <w:numFmt w:val="lowerRoman"/>
      <w:lvlText w:val="%3."/>
      <w:lvlJc w:val="right"/>
      <w:pPr>
        <w:ind w:left="207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DB81E79"/>
    <w:multiLevelType w:val="hybridMultilevel"/>
    <w:tmpl w:val="57F83CF6"/>
    <w:lvl w:ilvl="0" w:tplc="A560029C">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
    <w:nsid w:val="60E868F8"/>
    <w:multiLevelType w:val="hybridMultilevel"/>
    <w:tmpl w:val="655E4D04"/>
    <w:lvl w:ilvl="0" w:tplc="2CD4447C">
      <w:start w:val="1"/>
      <w:numFmt w:val="decimal"/>
      <w:lvlText w:val="%1."/>
      <w:lvlJc w:val="left"/>
      <w:pPr>
        <w:tabs>
          <w:tab w:val="num" w:pos="720"/>
        </w:tabs>
        <w:ind w:left="720" w:hanging="360"/>
      </w:pPr>
      <w:rPr>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69191FD9"/>
    <w:multiLevelType w:val="hybridMultilevel"/>
    <w:tmpl w:val="F87440F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nsid w:val="69A113EF"/>
    <w:multiLevelType w:val="hybridMultilevel"/>
    <w:tmpl w:val="48344088"/>
    <w:lvl w:ilvl="0" w:tplc="9A94B04E">
      <w:start w:val="1"/>
      <w:numFmt w:val="decimal"/>
      <w:lvlText w:val="%1."/>
      <w:lvlJc w:val="left"/>
      <w:pPr>
        <w:ind w:left="735" w:hanging="375"/>
      </w:pPr>
      <w:rPr>
        <w:rFonts w:ascii="Palatino Linotype" w:hAnsi="Palatino Linotype" w:hint="default"/>
      </w:rPr>
    </w:lvl>
    <w:lvl w:ilvl="1" w:tplc="04090019" w:tentative="1">
      <w:start w:val="1"/>
      <w:numFmt w:val="lowerLetter"/>
      <w:lvlText w:val="%2."/>
      <w:lvlJc w:val="left"/>
      <w:pPr>
        <w:ind w:left="1425" w:hanging="360"/>
      </w:pPr>
    </w:lvl>
    <w:lvl w:ilvl="2" w:tplc="0409001B" w:tentative="1">
      <w:start w:val="1"/>
      <w:numFmt w:val="lowerRoman"/>
      <w:lvlText w:val="%3."/>
      <w:lvlJc w:val="right"/>
      <w:pPr>
        <w:ind w:left="2145" w:hanging="180"/>
      </w:pPr>
    </w:lvl>
    <w:lvl w:ilvl="3" w:tplc="0409000F" w:tentative="1">
      <w:start w:val="1"/>
      <w:numFmt w:val="decimal"/>
      <w:lvlText w:val="%4."/>
      <w:lvlJc w:val="left"/>
      <w:pPr>
        <w:ind w:left="2865" w:hanging="360"/>
      </w:pPr>
    </w:lvl>
    <w:lvl w:ilvl="4" w:tplc="04090019" w:tentative="1">
      <w:start w:val="1"/>
      <w:numFmt w:val="lowerLetter"/>
      <w:lvlText w:val="%5."/>
      <w:lvlJc w:val="left"/>
      <w:pPr>
        <w:ind w:left="3585" w:hanging="360"/>
      </w:pPr>
    </w:lvl>
    <w:lvl w:ilvl="5" w:tplc="0409001B" w:tentative="1">
      <w:start w:val="1"/>
      <w:numFmt w:val="lowerRoman"/>
      <w:lvlText w:val="%6."/>
      <w:lvlJc w:val="right"/>
      <w:pPr>
        <w:ind w:left="4305" w:hanging="180"/>
      </w:pPr>
    </w:lvl>
    <w:lvl w:ilvl="6" w:tplc="0409000F" w:tentative="1">
      <w:start w:val="1"/>
      <w:numFmt w:val="decimal"/>
      <w:lvlText w:val="%7."/>
      <w:lvlJc w:val="left"/>
      <w:pPr>
        <w:ind w:left="5025" w:hanging="360"/>
      </w:pPr>
    </w:lvl>
    <w:lvl w:ilvl="7" w:tplc="04090019" w:tentative="1">
      <w:start w:val="1"/>
      <w:numFmt w:val="lowerLetter"/>
      <w:lvlText w:val="%8."/>
      <w:lvlJc w:val="left"/>
      <w:pPr>
        <w:ind w:left="5745" w:hanging="360"/>
      </w:pPr>
    </w:lvl>
    <w:lvl w:ilvl="8" w:tplc="0409001B" w:tentative="1">
      <w:start w:val="1"/>
      <w:numFmt w:val="lowerRoman"/>
      <w:lvlText w:val="%9."/>
      <w:lvlJc w:val="right"/>
      <w:pPr>
        <w:ind w:left="6465" w:hanging="180"/>
      </w:pPr>
    </w:lvl>
  </w:abstractNum>
  <w:abstractNum w:abstractNumId="28">
    <w:nsid w:val="6DA3592D"/>
    <w:multiLevelType w:val="hybridMultilevel"/>
    <w:tmpl w:val="B1B28892"/>
    <w:lvl w:ilvl="0" w:tplc="BAE6BF1A">
      <w:start w:val="1"/>
      <w:numFmt w:val="bullet"/>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6DCC739F"/>
    <w:multiLevelType w:val="hybridMultilevel"/>
    <w:tmpl w:val="CDA85112"/>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70DF687B"/>
    <w:multiLevelType w:val="hybridMultilevel"/>
    <w:tmpl w:val="B7EC62F8"/>
    <w:lvl w:ilvl="0" w:tplc="64522376">
      <w:start w:val="1"/>
      <w:numFmt w:val="decimal"/>
      <w:lvlText w:val="(%1)"/>
      <w:lvlJc w:val="left"/>
      <w:pPr>
        <w:ind w:left="1080" w:hanging="360"/>
      </w:pPr>
      <w:rPr>
        <w:rFonts w:hint="default"/>
      </w:rPr>
    </w:lvl>
    <w:lvl w:ilvl="1" w:tplc="04090019" w:tentative="1">
      <w:start w:val="1"/>
      <w:numFmt w:val="lowerLetter"/>
      <w:lvlText w:val="%2."/>
      <w:lvlJc w:val="left"/>
      <w:pPr>
        <w:ind w:left="1665" w:hanging="360"/>
      </w:pPr>
    </w:lvl>
    <w:lvl w:ilvl="2" w:tplc="0409001B" w:tentative="1">
      <w:start w:val="1"/>
      <w:numFmt w:val="lowerRoman"/>
      <w:lvlText w:val="%3."/>
      <w:lvlJc w:val="right"/>
      <w:pPr>
        <w:ind w:left="2385" w:hanging="180"/>
      </w:pPr>
    </w:lvl>
    <w:lvl w:ilvl="3" w:tplc="0409000F" w:tentative="1">
      <w:start w:val="1"/>
      <w:numFmt w:val="decimal"/>
      <w:lvlText w:val="%4."/>
      <w:lvlJc w:val="left"/>
      <w:pPr>
        <w:ind w:left="3105" w:hanging="360"/>
      </w:pPr>
    </w:lvl>
    <w:lvl w:ilvl="4" w:tplc="04090019" w:tentative="1">
      <w:start w:val="1"/>
      <w:numFmt w:val="lowerLetter"/>
      <w:lvlText w:val="%5."/>
      <w:lvlJc w:val="left"/>
      <w:pPr>
        <w:ind w:left="3825" w:hanging="360"/>
      </w:pPr>
    </w:lvl>
    <w:lvl w:ilvl="5" w:tplc="0409001B" w:tentative="1">
      <w:start w:val="1"/>
      <w:numFmt w:val="lowerRoman"/>
      <w:lvlText w:val="%6."/>
      <w:lvlJc w:val="right"/>
      <w:pPr>
        <w:ind w:left="4545" w:hanging="180"/>
      </w:pPr>
    </w:lvl>
    <w:lvl w:ilvl="6" w:tplc="0409000F" w:tentative="1">
      <w:start w:val="1"/>
      <w:numFmt w:val="decimal"/>
      <w:lvlText w:val="%7."/>
      <w:lvlJc w:val="left"/>
      <w:pPr>
        <w:ind w:left="5265" w:hanging="360"/>
      </w:pPr>
    </w:lvl>
    <w:lvl w:ilvl="7" w:tplc="04090019" w:tentative="1">
      <w:start w:val="1"/>
      <w:numFmt w:val="lowerLetter"/>
      <w:lvlText w:val="%8."/>
      <w:lvlJc w:val="left"/>
      <w:pPr>
        <w:ind w:left="5985" w:hanging="360"/>
      </w:pPr>
    </w:lvl>
    <w:lvl w:ilvl="8" w:tplc="0409001B" w:tentative="1">
      <w:start w:val="1"/>
      <w:numFmt w:val="lowerRoman"/>
      <w:lvlText w:val="%9."/>
      <w:lvlJc w:val="right"/>
      <w:pPr>
        <w:ind w:left="6705" w:hanging="180"/>
      </w:pPr>
    </w:lvl>
  </w:abstractNum>
  <w:abstractNum w:abstractNumId="31">
    <w:nsid w:val="73195F56"/>
    <w:multiLevelType w:val="hybridMultilevel"/>
    <w:tmpl w:val="3CFC03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76562614"/>
    <w:multiLevelType w:val="hybridMultilevel"/>
    <w:tmpl w:val="1F94EA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6FF6D8E"/>
    <w:multiLevelType w:val="hybridMultilevel"/>
    <w:tmpl w:val="81D07CA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nsid w:val="7CA64693"/>
    <w:multiLevelType w:val="hybridMultilevel"/>
    <w:tmpl w:val="03367F34"/>
    <w:lvl w:ilvl="0" w:tplc="EC9CE586">
      <w:start w:val="1"/>
      <w:numFmt w:val="decimal"/>
      <w:lvlText w:val="(%1)"/>
      <w:lvlJc w:val="left"/>
      <w:pPr>
        <w:ind w:left="1170" w:hanging="360"/>
      </w:pPr>
      <w:rPr>
        <w:rFonts w:hint="default"/>
      </w:rPr>
    </w:lvl>
    <w:lvl w:ilvl="1" w:tplc="04090019">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35">
    <w:nsid w:val="7CF046C3"/>
    <w:multiLevelType w:val="hybridMultilevel"/>
    <w:tmpl w:val="855A4B70"/>
    <w:lvl w:ilvl="0" w:tplc="77F8E8BE">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F8036A4"/>
    <w:multiLevelType w:val="multilevel"/>
    <w:tmpl w:val="04090025"/>
    <w:lvl w:ilvl="0">
      <w:start w:val="1"/>
      <w:numFmt w:val="decimal"/>
      <w:pStyle w:val="Heading1"/>
      <w:lvlText w:val="%1"/>
      <w:lvlJc w:val="left"/>
      <w:pPr>
        <w:ind w:left="432" w:hanging="432"/>
      </w:pPr>
    </w:lvl>
    <w:lvl w:ilvl="1">
      <w:start w:val="1"/>
      <w:numFmt w:val="decimal"/>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num w:numId="1">
    <w:abstractNumId w:val="18"/>
  </w:num>
  <w:num w:numId="2">
    <w:abstractNumId w:val="9"/>
  </w:num>
  <w:num w:numId="3">
    <w:abstractNumId w:val="11"/>
  </w:num>
  <w:num w:numId="4">
    <w:abstractNumId w:val="32"/>
  </w:num>
  <w:num w:numId="5">
    <w:abstractNumId w:val="12"/>
  </w:num>
  <w:num w:numId="6">
    <w:abstractNumId w:val="6"/>
  </w:num>
  <w:num w:numId="7">
    <w:abstractNumId w:val="36"/>
  </w:num>
  <w:num w:numId="8">
    <w:abstractNumId w:val="15"/>
  </w:num>
  <w:num w:numId="9">
    <w:abstractNumId w:val="33"/>
  </w:num>
  <w:num w:numId="10">
    <w:abstractNumId w:val="22"/>
  </w:num>
  <w:num w:numId="11">
    <w:abstractNumId w:val="8"/>
  </w:num>
  <w:num w:numId="12">
    <w:abstractNumId w:val="2"/>
  </w:num>
  <w:num w:numId="13">
    <w:abstractNumId w:val="29"/>
  </w:num>
  <w:num w:numId="14">
    <w:abstractNumId w:val="25"/>
  </w:num>
  <w:num w:numId="15">
    <w:abstractNumId w:val="35"/>
  </w:num>
  <w:num w:numId="16">
    <w:abstractNumId w:val="30"/>
  </w:num>
  <w:num w:numId="17">
    <w:abstractNumId w:val="27"/>
  </w:num>
  <w:num w:numId="18">
    <w:abstractNumId w:val="23"/>
  </w:num>
  <w:num w:numId="19">
    <w:abstractNumId w:val="20"/>
  </w:num>
  <w:num w:numId="20">
    <w:abstractNumId w:val="21"/>
  </w:num>
  <w:num w:numId="21">
    <w:abstractNumId w:val="34"/>
  </w:num>
  <w:num w:numId="22">
    <w:abstractNumId w:val="13"/>
  </w:num>
  <w:num w:numId="23">
    <w:abstractNumId w:val="24"/>
  </w:num>
  <w:num w:numId="24">
    <w:abstractNumId w:val="14"/>
  </w:num>
  <w:num w:numId="25">
    <w:abstractNumId w:val="10"/>
  </w:num>
  <w:num w:numId="26">
    <w:abstractNumId w:val="31"/>
  </w:num>
  <w:num w:numId="27">
    <w:abstractNumId w:val="4"/>
  </w:num>
  <w:num w:numId="28">
    <w:abstractNumId w:val="0"/>
  </w:num>
  <w:num w:numId="29">
    <w:abstractNumId w:val="3"/>
  </w:num>
  <w:num w:numId="30">
    <w:abstractNumId w:val="16"/>
  </w:num>
  <w:num w:numId="31">
    <w:abstractNumId w:val="28"/>
  </w:num>
  <w:num w:numId="32">
    <w:abstractNumId w:val="19"/>
  </w:num>
  <w:num w:numId="33">
    <w:abstractNumId w:val="1"/>
  </w:num>
  <w:num w:numId="34">
    <w:abstractNumId w:val="5"/>
  </w:num>
  <w:num w:numId="35">
    <w:abstractNumId w:val="17"/>
  </w:num>
  <w:num w:numId="36">
    <w:abstractNumId w:val="26"/>
  </w:num>
  <w:num w:numId="37">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4"/>
  <w:hideSpellingErrors/>
  <w:proofState w:spelling="clean" w:grammar="clean"/>
  <w:defaultTabStop w:val="288"/>
  <w:evenAndOddHeaders/>
  <w:drawingGridHorizontalSpacing w:val="120"/>
  <w:displayHorizontalDrawingGridEvery w:val="2"/>
  <w:characterSpacingControl w:val="doNotCompress"/>
  <w:hdrShapeDefaults>
    <o:shapedefaults v:ext="edit" spidmax="57346"/>
    <o:shapelayout v:ext="edit">
      <o:idmap v:ext="edit" data="5"/>
      <o:rules v:ext="edit">
        <o:r id="V:Rule9" type="connector" idref="#_x0000_s5131"/>
        <o:r id="V:Rule10" type="connector" idref="#_x0000_s5128"/>
        <o:r id="V:Rule11" type="connector" idref="#_x0000_s5126"/>
        <o:r id="V:Rule12" type="connector" idref="#_x0000_s5130"/>
        <o:r id="V:Rule13" type="connector" idref="#_x0000_s5127"/>
        <o:r id="V:Rule14" type="connector" idref="#_x0000_s5124"/>
        <o:r id="V:Rule15" type="connector" idref="#_x0000_s5123"/>
        <o:r id="V:Rule16" type="connector" idref="#_x0000_s5121"/>
      </o:rules>
    </o:shapelayout>
  </w:hdrShapeDefaults>
  <w:footnotePr>
    <w:footnote w:id="-1"/>
    <w:footnote w:id="0"/>
  </w:footnotePr>
  <w:endnotePr>
    <w:endnote w:id="-1"/>
    <w:endnote w:id="0"/>
  </w:endnotePr>
  <w:compat/>
  <w:rsids>
    <w:rsidRoot w:val="00B8159E"/>
    <w:rsid w:val="00006E40"/>
    <w:rsid w:val="00010C18"/>
    <w:rsid w:val="000113CA"/>
    <w:rsid w:val="00012723"/>
    <w:rsid w:val="000214EE"/>
    <w:rsid w:val="00036481"/>
    <w:rsid w:val="00036560"/>
    <w:rsid w:val="00041479"/>
    <w:rsid w:val="00054B8D"/>
    <w:rsid w:val="00060B2B"/>
    <w:rsid w:val="000618F7"/>
    <w:rsid w:val="00077139"/>
    <w:rsid w:val="000771F7"/>
    <w:rsid w:val="00077A96"/>
    <w:rsid w:val="000802C9"/>
    <w:rsid w:val="00095F58"/>
    <w:rsid w:val="000B3377"/>
    <w:rsid w:val="000B774A"/>
    <w:rsid w:val="000C7DC2"/>
    <w:rsid w:val="000D4AB6"/>
    <w:rsid w:val="000D6662"/>
    <w:rsid w:val="000F5A78"/>
    <w:rsid w:val="00111C92"/>
    <w:rsid w:val="00115A5D"/>
    <w:rsid w:val="00120EBD"/>
    <w:rsid w:val="00125314"/>
    <w:rsid w:val="00125911"/>
    <w:rsid w:val="0012603C"/>
    <w:rsid w:val="00135473"/>
    <w:rsid w:val="001458A3"/>
    <w:rsid w:val="00174592"/>
    <w:rsid w:val="001815E8"/>
    <w:rsid w:val="0019628A"/>
    <w:rsid w:val="001964C5"/>
    <w:rsid w:val="001D626D"/>
    <w:rsid w:val="001F10F5"/>
    <w:rsid w:val="001F1BE3"/>
    <w:rsid w:val="001F5EF9"/>
    <w:rsid w:val="001F79BA"/>
    <w:rsid w:val="00204EC7"/>
    <w:rsid w:val="00206E54"/>
    <w:rsid w:val="00212484"/>
    <w:rsid w:val="00222B83"/>
    <w:rsid w:val="00236BAA"/>
    <w:rsid w:val="002376EC"/>
    <w:rsid w:val="0024239A"/>
    <w:rsid w:val="00242602"/>
    <w:rsid w:val="00242FF2"/>
    <w:rsid w:val="00253BC3"/>
    <w:rsid w:val="002740D5"/>
    <w:rsid w:val="00286EC5"/>
    <w:rsid w:val="00291A9D"/>
    <w:rsid w:val="002944F6"/>
    <w:rsid w:val="00296EC3"/>
    <w:rsid w:val="002A0CED"/>
    <w:rsid w:val="002A510E"/>
    <w:rsid w:val="002B1901"/>
    <w:rsid w:val="002B27F7"/>
    <w:rsid w:val="002B6664"/>
    <w:rsid w:val="002C0458"/>
    <w:rsid w:val="002D10CD"/>
    <w:rsid w:val="002D570E"/>
    <w:rsid w:val="002D63CD"/>
    <w:rsid w:val="002E2A7B"/>
    <w:rsid w:val="002F282F"/>
    <w:rsid w:val="002F400F"/>
    <w:rsid w:val="00303B25"/>
    <w:rsid w:val="00303DE9"/>
    <w:rsid w:val="003044E0"/>
    <w:rsid w:val="00320743"/>
    <w:rsid w:val="00321B56"/>
    <w:rsid w:val="0032335F"/>
    <w:rsid w:val="0032431D"/>
    <w:rsid w:val="0032586D"/>
    <w:rsid w:val="00332C8E"/>
    <w:rsid w:val="003349DC"/>
    <w:rsid w:val="003472D4"/>
    <w:rsid w:val="0035289A"/>
    <w:rsid w:val="00373973"/>
    <w:rsid w:val="0038289D"/>
    <w:rsid w:val="00384DC5"/>
    <w:rsid w:val="0039577E"/>
    <w:rsid w:val="00396D02"/>
    <w:rsid w:val="003A51E0"/>
    <w:rsid w:val="003B155C"/>
    <w:rsid w:val="003B7584"/>
    <w:rsid w:val="003C01E6"/>
    <w:rsid w:val="003C4B2F"/>
    <w:rsid w:val="003C682B"/>
    <w:rsid w:val="003D6932"/>
    <w:rsid w:val="003E7323"/>
    <w:rsid w:val="003F36C5"/>
    <w:rsid w:val="00414049"/>
    <w:rsid w:val="00426456"/>
    <w:rsid w:val="00426723"/>
    <w:rsid w:val="00435800"/>
    <w:rsid w:val="00457D24"/>
    <w:rsid w:val="004638E8"/>
    <w:rsid w:val="004667FA"/>
    <w:rsid w:val="00467CDC"/>
    <w:rsid w:val="004C52B2"/>
    <w:rsid w:val="004F10FB"/>
    <w:rsid w:val="005026A2"/>
    <w:rsid w:val="005166B1"/>
    <w:rsid w:val="0051765C"/>
    <w:rsid w:val="00523E92"/>
    <w:rsid w:val="00532E73"/>
    <w:rsid w:val="00564E19"/>
    <w:rsid w:val="00585474"/>
    <w:rsid w:val="0058776F"/>
    <w:rsid w:val="00587916"/>
    <w:rsid w:val="0059115F"/>
    <w:rsid w:val="005927D9"/>
    <w:rsid w:val="005B16B0"/>
    <w:rsid w:val="005B6642"/>
    <w:rsid w:val="005B6798"/>
    <w:rsid w:val="005B7745"/>
    <w:rsid w:val="005B77A1"/>
    <w:rsid w:val="005C7127"/>
    <w:rsid w:val="005E214F"/>
    <w:rsid w:val="00610D8B"/>
    <w:rsid w:val="006210EB"/>
    <w:rsid w:val="00621EDF"/>
    <w:rsid w:val="00623920"/>
    <w:rsid w:val="00626B21"/>
    <w:rsid w:val="006317DB"/>
    <w:rsid w:val="00645702"/>
    <w:rsid w:val="0066154A"/>
    <w:rsid w:val="00663714"/>
    <w:rsid w:val="00673584"/>
    <w:rsid w:val="0067680A"/>
    <w:rsid w:val="00690A34"/>
    <w:rsid w:val="00691B3E"/>
    <w:rsid w:val="006A1EA8"/>
    <w:rsid w:val="006A2B96"/>
    <w:rsid w:val="006B3876"/>
    <w:rsid w:val="006D1E98"/>
    <w:rsid w:val="006D612C"/>
    <w:rsid w:val="006D625A"/>
    <w:rsid w:val="006F0FD1"/>
    <w:rsid w:val="00703C81"/>
    <w:rsid w:val="00703D13"/>
    <w:rsid w:val="00705078"/>
    <w:rsid w:val="00712141"/>
    <w:rsid w:val="00713C1C"/>
    <w:rsid w:val="00714ED6"/>
    <w:rsid w:val="007342B8"/>
    <w:rsid w:val="00737150"/>
    <w:rsid w:val="0075676E"/>
    <w:rsid w:val="00764D43"/>
    <w:rsid w:val="00765DE3"/>
    <w:rsid w:val="00780A3C"/>
    <w:rsid w:val="00783292"/>
    <w:rsid w:val="00791280"/>
    <w:rsid w:val="00792E35"/>
    <w:rsid w:val="007B55E4"/>
    <w:rsid w:val="007C3351"/>
    <w:rsid w:val="007C58F8"/>
    <w:rsid w:val="007C7A1B"/>
    <w:rsid w:val="007E4C93"/>
    <w:rsid w:val="007F3658"/>
    <w:rsid w:val="007F5BD3"/>
    <w:rsid w:val="0080232B"/>
    <w:rsid w:val="00811F7F"/>
    <w:rsid w:val="00813299"/>
    <w:rsid w:val="0081518A"/>
    <w:rsid w:val="00825EEC"/>
    <w:rsid w:val="00836500"/>
    <w:rsid w:val="00843517"/>
    <w:rsid w:val="00844465"/>
    <w:rsid w:val="00850FAC"/>
    <w:rsid w:val="008516B8"/>
    <w:rsid w:val="00851ABD"/>
    <w:rsid w:val="00863639"/>
    <w:rsid w:val="00864668"/>
    <w:rsid w:val="008674FE"/>
    <w:rsid w:val="00881C6C"/>
    <w:rsid w:val="00890BF8"/>
    <w:rsid w:val="00892B71"/>
    <w:rsid w:val="008949A6"/>
    <w:rsid w:val="008B0F45"/>
    <w:rsid w:val="008B1F2A"/>
    <w:rsid w:val="008B7016"/>
    <w:rsid w:val="008D0C29"/>
    <w:rsid w:val="008E045F"/>
    <w:rsid w:val="008E06FE"/>
    <w:rsid w:val="00923C81"/>
    <w:rsid w:val="00952586"/>
    <w:rsid w:val="009530CF"/>
    <w:rsid w:val="00955738"/>
    <w:rsid w:val="009573DC"/>
    <w:rsid w:val="009622E7"/>
    <w:rsid w:val="00964AD2"/>
    <w:rsid w:val="00966D3E"/>
    <w:rsid w:val="009705F7"/>
    <w:rsid w:val="0097669C"/>
    <w:rsid w:val="00980D60"/>
    <w:rsid w:val="009B243E"/>
    <w:rsid w:val="009C356A"/>
    <w:rsid w:val="009C3B82"/>
    <w:rsid w:val="009C759B"/>
    <w:rsid w:val="009C7CE4"/>
    <w:rsid w:val="009D3AB0"/>
    <w:rsid w:val="009D764B"/>
    <w:rsid w:val="009F0D03"/>
    <w:rsid w:val="009F1D5B"/>
    <w:rsid w:val="00A046B1"/>
    <w:rsid w:val="00A12B90"/>
    <w:rsid w:val="00A13922"/>
    <w:rsid w:val="00A146A6"/>
    <w:rsid w:val="00A17CFA"/>
    <w:rsid w:val="00A256F2"/>
    <w:rsid w:val="00A32349"/>
    <w:rsid w:val="00A54B02"/>
    <w:rsid w:val="00A56BC4"/>
    <w:rsid w:val="00A6547A"/>
    <w:rsid w:val="00A66CCC"/>
    <w:rsid w:val="00A83759"/>
    <w:rsid w:val="00A925BD"/>
    <w:rsid w:val="00A94656"/>
    <w:rsid w:val="00AA4253"/>
    <w:rsid w:val="00AA44FC"/>
    <w:rsid w:val="00AA74EB"/>
    <w:rsid w:val="00AF2AFD"/>
    <w:rsid w:val="00AF6287"/>
    <w:rsid w:val="00B031B2"/>
    <w:rsid w:val="00B0497F"/>
    <w:rsid w:val="00B15D94"/>
    <w:rsid w:val="00B1742F"/>
    <w:rsid w:val="00B259D9"/>
    <w:rsid w:val="00B25CEE"/>
    <w:rsid w:val="00B46AE5"/>
    <w:rsid w:val="00B475F1"/>
    <w:rsid w:val="00B50EC0"/>
    <w:rsid w:val="00B51C66"/>
    <w:rsid w:val="00B53D0D"/>
    <w:rsid w:val="00B706FE"/>
    <w:rsid w:val="00B715E6"/>
    <w:rsid w:val="00B71CCC"/>
    <w:rsid w:val="00B72136"/>
    <w:rsid w:val="00B8159E"/>
    <w:rsid w:val="00B85FDB"/>
    <w:rsid w:val="00B90271"/>
    <w:rsid w:val="00B92A06"/>
    <w:rsid w:val="00B93A21"/>
    <w:rsid w:val="00BA12E8"/>
    <w:rsid w:val="00BB1772"/>
    <w:rsid w:val="00BB1A53"/>
    <w:rsid w:val="00BC2AC4"/>
    <w:rsid w:val="00BD530F"/>
    <w:rsid w:val="00BF3673"/>
    <w:rsid w:val="00BF701F"/>
    <w:rsid w:val="00BF7719"/>
    <w:rsid w:val="00C25883"/>
    <w:rsid w:val="00C311CB"/>
    <w:rsid w:val="00C31352"/>
    <w:rsid w:val="00C31D84"/>
    <w:rsid w:val="00C40490"/>
    <w:rsid w:val="00C51AC4"/>
    <w:rsid w:val="00C57673"/>
    <w:rsid w:val="00C63550"/>
    <w:rsid w:val="00C8500A"/>
    <w:rsid w:val="00C8628A"/>
    <w:rsid w:val="00C87D3F"/>
    <w:rsid w:val="00CA200D"/>
    <w:rsid w:val="00CA34FD"/>
    <w:rsid w:val="00CB5B04"/>
    <w:rsid w:val="00CD6583"/>
    <w:rsid w:val="00CE277B"/>
    <w:rsid w:val="00CE42DB"/>
    <w:rsid w:val="00CE43C9"/>
    <w:rsid w:val="00D04E57"/>
    <w:rsid w:val="00D05497"/>
    <w:rsid w:val="00D0686A"/>
    <w:rsid w:val="00D1798E"/>
    <w:rsid w:val="00D25B31"/>
    <w:rsid w:val="00D3092A"/>
    <w:rsid w:val="00D32563"/>
    <w:rsid w:val="00D33D11"/>
    <w:rsid w:val="00D43CFE"/>
    <w:rsid w:val="00D56D29"/>
    <w:rsid w:val="00D63B73"/>
    <w:rsid w:val="00D6583B"/>
    <w:rsid w:val="00D67500"/>
    <w:rsid w:val="00D7503B"/>
    <w:rsid w:val="00D830B8"/>
    <w:rsid w:val="00D84959"/>
    <w:rsid w:val="00D917A9"/>
    <w:rsid w:val="00D956EA"/>
    <w:rsid w:val="00D9660D"/>
    <w:rsid w:val="00DA24D8"/>
    <w:rsid w:val="00DB1692"/>
    <w:rsid w:val="00DB203A"/>
    <w:rsid w:val="00DB5BBA"/>
    <w:rsid w:val="00DC041E"/>
    <w:rsid w:val="00DC4BF4"/>
    <w:rsid w:val="00DC6578"/>
    <w:rsid w:val="00DD64CE"/>
    <w:rsid w:val="00DF00B6"/>
    <w:rsid w:val="00DF0F66"/>
    <w:rsid w:val="00DF796A"/>
    <w:rsid w:val="00E034F9"/>
    <w:rsid w:val="00E1357B"/>
    <w:rsid w:val="00E17EFD"/>
    <w:rsid w:val="00E25A19"/>
    <w:rsid w:val="00E30502"/>
    <w:rsid w:val="00E34522"/>
    <w:rsid w:val="00E47DBC"/>
    <w:rsid w:val="00E543EF"/>
    <w:rsid w:val="00E65A6C"/>
    <w:rsid w:val="00E70169"/>
    <w:rsid w:val="00E70AEA"/>
    <w:rsid w:val="00E72CF6"/>
    <w:rsid w:val="00E753E1"/>
    <w:rsid w:val="00E774C3"/>
    <w:rsid w:val="00E80239"/>
    <w:rsid w:val="00E829D9"/>
    <w:rsid w:val="00E84E19"/>
    <w:rsid w:val="00E973A1"/>
    <w:rsid w:val="00EA3022"/>
    <w:rsid w:val="00EC6B77"/>
    <w:rsid w:val="00EC7CAE"/>
    <w:rsid w:val="00ED0285"/>
    <w:rsid w:val="00ED199C"/>
    <w:rsid w:val="00ED20F6"/>
    <w:rsid w:val="00ED4815"/>
    <w:rsid w:val="00ED609E"/>
    <w:rsid w:val="00EE40A9"/>
    <w:rsid w:val="00EF2EFF"/>
    <w:rsid w:val="00EF74E2"/>
    <w:rsid w:val="00F0692B"/>
    <w:rsid w:val="00F1264B"/>
    <w:rsid w:val="00F239A7"/>
    <w:rsid w:val="00F24880"/>
    <w:rsid w:val="00F47FD8"/>
    <w:rsid w:val="00F55528"/>
    <w:rsid w:val="00F72EFC"/>
    <w:rsid w:val="00F74B6A"/>
    <w:rsid w:val="00F761DB"/>
    <w:rsid w:val="00F844F0"/>
    <w:rsid w:val="00F845C0"/>
    <w:rsid w:val="00F92855"/>
    <w:rsid w:val="00F94D52"/>
    <w:rsid w:val="00F9563E"/>
    <w:rsid w:val="00FA271F"/>
    <w:rsid w:val="00FC5F1E"/>
    <w:rsid w:val="00FD65DD"/>
    <w:rsid w:val="00FD75BB"/>
    <w:rsid w:val="00FE26B3"/>
    <w:rsid w:val="00FF0863"/>
    <w:rsid w:val="00FF658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7346"/>
    <o:shapelayout v:ext="edit">
      <o:idmap v:ext="edit" data="1"/>
      <o:rules v:ext="edit">
        <o:r id="V:Rule5" type="connector" idref="#_x0000_s1032"/>
        <o:r id="V:Rule6" type="connector" idref="#_x0000_s1034"/>
        <o:r id="V:Rule7" type="connector" idref="#_x0000_s1036"/>
        <o:r id="V:Rule8" type="connector" idref="#_x0000_s103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9"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qFormat="1"/>
    <w:lsdException w:name="annotation reference" w:uiPriority="0"/>
    <w:lsdException w:name="page number" w:uiPriority="0"/>
    <w:lsdException w:name="endnote reference" w:uiPriority="0"/>
    <w:lsdException w:name="Title" w:semiHidden="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3" w:uiPriority="0"/>
    <w:lsdException w:name="Body Text Indent 2" w:uiPriority="0"/>
    <w:lsdException w:name="Block Text" w:uiPriority="0"/>
    <w:lsdException w:name="Strong" w:semiHidden="0" w:uiPriority="22" w:unhideWhenUsed="0" w:qFormat="1"/>
    <w:lsdException w:name="Emphasis" w:semiHidden="0" w:uiPriority="0" w:unhideWhenUsed="0" w:qFormat="1"/>
    <w:lsdException w:name="Document Map" w:uiPriority="0"/>
    <w:lsdException w:name="annotation subject" w:uiPriority="0"/>
    <w:lsdException w:name="Table Classic 1" w:uiPriority="0"/>
    <w:lsdException w:name="Table Classic 2" w:uiPriority="0"/>
    <w:lsdException w:name="Table Classic 3" w:uiPriority="0"/>
    <w:lsdException w:name="Table Colorful 2" w:uiPriority="0"/>
    <w:lsdException w:name="Table 3D effects 1" w:uiPriority="0"/>
    <w:lsdException w:name="Table 3D effects 2" w:uiPriority="0"/>
    <w:lsdException w:name="Table 3D effects 3" w:uiPriority="0"/>
    <w:lsdException w:name="Table Contemporary" w:uiPriority="0"/>
    <w:lsdException w:name="Table Subtle 1"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8159E"/>
    <w:rPr>
      <w:rFonts w:ascii="Times New Roman" w:eastAsia="Times New Roman" w:hAnsi="Times New Roman"/>
      <w:sz w:val="24"/>
      <w:szCs w:val="24"/>
      <w:lang w:val="en-GB" w:eastAsia="sw-KE"/>
    </w:rPr>
  </w:style>
  <w:style w:type="paragraph" w:styleId="Heading1">
    <w:name w:val="heading 1"/>
    <w:basedOn w:val="Normal"/>
    <w:next w:val="Normal"/>
    <w:link w:val="Heading1Char"/>
    <w:uiPriority w:val="9"/>
    <w:qFormat/>
    <w:rsid w:val="00B8159E"/>
    <w:pPr>
      <w:keepNext/>
      <w:numPr>
        <w:numId w:val="7"/>
      </w:numPr>
      <w:autoSpaceDE w:val="0"/>
      <w:autoSpaceDN w:val="0"/>
      <w:adjustRightInd w:val="0"/>
      <w:spacing w:line="480" w:lineRule="auto"/>
      <w:jc w:val="both"/>
      <w:outlineLvl w:val="0"/>
    </w:pPr>
    <w:rPr>
      <w:b/>
      <w:bCs/>
    </w:rPr>
  </w:style>
  <w:style w:type="paragraph" w:styleId="Heading2">
    <w:name w:val="heading 2"/>
    <w:basedOn w:val="Normal"/>
    <w:next w:val="Normal"/>
    <w:link w:val="Heading2Char"/>
    <w:qFormat/>
    <w:rsid w:val="00B8159E"/>
    <w:pPr>
      <w:keepNext/>
      <w:autoSpaceDE w:val="0"/>
      <w:autoSpaceDN w:val="0"/>
      <w:adjustRightInd w:val="0"/>
      <w:spacing w:line="360" w:lineRule="auto"/>
      <w:jc w:val="both"/>
      <w:outlineLvl w:val="1"/>
    </w:pPr>
    <w:rPr>
      <w:b/>
      <w:bCs/>
      <w:color w:val="000000"/>
      <w:szCs w:val="28"/>
    </w:rPr>
  </w:style>
  <w:style w:type="paragraph" w:styleId="Heading3">
    <w:name w:val="heading 3"/>
    <w:basedOn w:val="Normal"/>
    <w:next w:val="Normal"/>
    <w:link w:val="Heading3Char"/>
    <w:qFormat/>
    <w:rsid w:val="00B8159E"/>
    <w:pPr>
      <w:keepNext/>
      <w:numPr>
        <w:ilvl w:val="2"/>
        <w:numId w:val="7"/>
      </w:numPr>
      <w:spacing w:before="100" w:beforeAutospacing="1" w:after="100" w:afterAutospacing="1" w:line="480" w:lineRule="auto"/>
      <w:ind w:right="144"/>
      <w:jc w:val="center"/>
      <w:outlineLvl w:val="2"/>
    </w:pPr>
    <w:rPr>
      <w:rFonts w:ascii="Palatino Linotype" w:hAnsi="Palatino Linotype"/>
      <w:b/>
      <w:sz w:val="28"/>
      <w:szCs w:val="28"/>
    </w:rPr>
  </w:style>
  <w:style w:type="paragraph" w:styleId="Heading4">
    <w:name w:val="heading 4"/>
    <w:basedOn w:val="Normal"/>
    <w:next w:val="Normal"/>
    <w:link w:val="Heading4Char"/>
    <w:qFormat/>
    <w:rsid w:val="00B8159E"/>
    <w:pPr>
      <w:keepNext/>
      <w:numPr>
        <w:ilvl w:val="3"/>
        <w:numId w:val="7"/>
      </w:numPr>
      <w:spacing w:before="240" w:after="60"/>
      <w:outlineLvl w:val="3"/>
    </w:pPr>
    <w:rPr>
      <w:b/>
      <w:bCs/>
      <w:sz w:val="28"/>
      <w:szCs w:val="28"/>
    </w:rPr>
  </w:style>
  <w:style w:type="paragraph" w:styleId="Heading5">
    <w:name w:val="heading 5"/>
    <w:basedOn w:val="Normal"/>
    <w:next w:val="Normal"/>
    <w:link w:val="Heading5Char"/>
    <w:qFormat/>
    <w:rsid w:val="00B8159E"/>
    <w:pPr>
      <w:numPr>
        <w:ilvl w:val="4"/>
        <w:numId w:val="7"/>
      </w:numPr>
      <w:spacing w:before="240" w:after="60"/>
      <w:outlineLvl w:val="4"/>
    </w:pPr>
    <w:rPr>
      <w:rFonts w:ascii="Calibri" w:hAnsi="Calibri"/>
      <w:b/>
      <w:bCs/>
      <w:i/>
      <w:iCs/>
      <w:sz w:val="26"/>
      <w:szCs w:val="26"/>
    </w:rPr>
  </w:style>
  <w:style w:type="paragraph" w:styleId="Heading6">
    <w:name w:val="heading 6"/>
    <w:basedOn w:val="Normal"/>
    <w:next w:val="Normal"/>
    <w:link w:val="Heading6Char"/>
    <w:uiPriority w:val="9"/>
    <w:qFormat/>
    <w:rsid w:val="00B8159E"/>
    <w:pPr>
      <w:numPr>
        <w:ilvl w:val="5"/>
        <w:numId w:val="7"/>
      </w:numPr>
      <w:spacing w:before="240" w:after="60"/>
      <w:outlineLvl w:val="5"/>
    </w:pPr>
    <w:rPr>
      <w:rFonts w:ascii="Calibri" w:hAnsi="Calibri"/>
      <w:b/>
      <w:bCs/>
      <w:sz w:val="20"/>
      <w:szCs w:val="20"/>
    </w:rPr>
  </w:style>
  <w:style w:type="paragraph" w:styleId="Heading7">
    <w:name w:val="heading 7"/>
    <w:basedOn w:val="Normal"/>
    <w:next w:val="Normal"/>
    <w:link w:val="Heading7Char"/>
    <w:qFormat/>
    <w:rsid w:val="00B8159E"/>
    <w:pPr>
      <w:numPr>
        <w:ilvl w:val="6"/>
        <w:numId w:val="7"/>
      </w:numPr>
      <w:spacing w:before="240" w:after="60"/>
      <w:outlineLvl w:val="6"/>
    </w:pPr>
    <w:rPr>
      <w:rFonts w:ascii="Calibri" w:hAnsi="Calibri"/>
    </w:rPr>
  </w:style>
  <w:style w:type="paragraph" w:styleId="Heading8">
    <w:name w:val="heading 8"/>
    <w:basedOn w:val="Normal"/>
    <w:next w:val="Normal"/>
    <w:link w:val="Heading8Char"/>
    <w:qFormat/>
    <w:rsid w:val="00B8159E"/>
    <w:pPr>
      <w:numPr>
        <w:ilvl w:val="7"/>
        <w:numId w:val="7"/>
      </w:numPr>
      <w:spacing w:before="240" w:after="60"/>
      <w:outlineLvl w:val="7"/>
    </w:pPr>
    <w:rPr>
      <w:i/>
      <w:iCs/>
    </w:rPr>
  </w:style>
  <w:style w:type="paragraph" w:styleId="Heading9">
    <w:name w:val="heading 9"/>
    <w:basedOn w:val="Normal"/>
    <w:next w:val="Normal"/>
    <w:link w:val="Heading9Char"/>
    <w:qFormat/>
    <w:rsid w:val="00B8159E"/>
    <w:pPr>
      <w:numPr>
        <w:ilvl w:val="8"/>
        <w:numId w:val="7"/>
      </w:numPr>
      <w:spacing w:before="240" w:after="60"/>
      <w:outlineLvl w:val="8"/>
    </w:pPr>
    <w:rPr>
      <w:rFonts w:ascii="Cambria" w:hAnsi="Cambria"/>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B8159E"/>
    <w:rPr>
      <w:rFonts w:ascii="Times New Roman" w:eastAsia="Times New Roman" w:hAnsi="Times New Roman" w:cs="Times New Roman"/>
      <w:b/>
      <w:bCs/>
      <w:sz w:val="24"/>
      <w:szCs w:val="24"/>
    </w:rPr>
  </w:style>
  <w:style w:type="character" w:customStyle="1" w:styleId="Heading2Char">
    <w:name w:val="Heading 2 Char"/>
    <w:link w:val="Heading2"/>
    <w:rsid w:val="00B8159E"/>
    <w:rPr>
      <w:rFonts w:ascii="Times New Roman" w:eastAsia="Times New Roman" w:hAnsi="Times New Roman" w:cs="Arial"/>
      <w:b/>
      <w:bCs/>
      <w:color w:val="000000"/>
      <w:sz w:val="24"/>
      <w:szCs w:val="28"/>
    </w:rPr>
  </w:style>
  <w:style w:type="character" w:customStyle="1" w:styleId="Heading3Char">
    <w:name w:val="Heading 3 Char"/>
    <w:link w:val="Heading3"/>
    <w:rsid w:val="00B8159E"/>
    <w:rPr>
      <w:rFonts w:ascii="Palatino Linotype" w:eastAsia="Times New Roman" w:hAnsi="Palatino Linotype" w:cs="Times New Roman"/>
      <w:b/>
      <w:sz w:val="28"/>
      <w:szCs w:val="28"/>
      <w:lang w:val="sw-KE" w:eastAsia="sw-KE"/>
    </w:rPr>
  </w:style>
  <w:style w:type="character" w:customStyle="1" w:styleId="Heading4Char">
    <w:name w:val="Heading 4 Char"/>
    <w:link w:val="Heading4"/>
    <w:rsid w:val="00B8159E"/>
    <w:rPr>
      <w:rFonts w:ascii="Times New Roman" w:eastAsia="Times New Roman" w:hAnsi="Times New Roman" w:cs="Times New Roman"/>
      <w:b/>
      <w:bCs/>
      <w:sz w:val="28"/>
      <w:szCs w:val="28"/>
      <w:lang w:val="sw-KE" w:eastAsia="sw-KE"/>
    </w:rPr>
  </w:style>
  <w:style w:type="character" w:customStyle="1" w:styleId="Heading5Char">
    <w:name w:val="Heading 5 Char"/>
    <w:link w:val="Heading5"/>
    <w:rsid w:val="00B8159E"/>
    <w:rPr>
      <w:rFonts w:ascii="Calibri" w:eastAsia="Times New Roman" w:hAnsi="Calibri" w:cs="Times New Roman"/>
      <w:b/>
      <w:bCs/>
      <w:i/>
      <w:iCs/>
      <w:sz w:val="26"/>
      <w:szCs w:val="26"/>
      <w:lang w:val="sw-KE" w:eastAsia="sw-KE"/>
    </w:rPr>
  </w:style>
  <w:style w:type="character" w:customStyle="1" w:styleId="Heading6Char">
    <w:name w:val="Heading 6 Char"/>
    <w:link w:val="Heading6"/>
    <w:uiPriority w:val="9"/>
    <w:rsid w:val="00B8159E"/>
    <w:rPr>
      <w:rFonts w:ascii="Calibri" w:eastAsia="Times New Roman" w:hAnsi="Calibri" w:cs="Times New Roman"/>
      <w:b/>
      <w:bCs/>
      <w:lang w:val="sw-KE" w:eastAsia="sw-KE"/>
    </w:rPr>
  </w:style>
  <w:style w:type="character" w:customStyle="1" w:styleId="Heading7Char">
    <w:name w:val="Heading 7 Char"/>
    <w:link w:val="Heading7"/>
    <w:rsid w:val="00B8159E"/>
    <w:rPr>
      <w:rFonts w:ascii="Calibri" w:eastAsia="Times New Roman" w:hAnsi="Calibri" w:cs="Times New Roman"/>
      <w:sz w:val="24"/>
      <w:szCs w:val="24"/>
      <w:lang w:val="sw-KE" w:eastAsia="sw-KE"/>
    </w:rPr>
  </w:style>
  <w:style w:type="character" w:customStyle="1" w:styleId="Heading8Char">
    <w:name w:val="Heading 8 Char"/>
    <w:link w:val="Heading8"/>
    <w:rsid w:val="00B8159E"/>
    <w:rPr>
      <w:rFonts w:ascii="Times New Roman" w:eastAsia="Times New Roman" w:hAnsi="Times New Roman" w:cs="Times New Roman"/>
      <w:i/>
      <w:iCs/>
      <w:sz w:val="24"/>
      <w:szCs w:val="24"/>
      <w:lang w:val="sw-KE" w:eastAsia="sw-KE"/>
    </w:rPr>
  </w:style>
  <w:style w:type="character" w:customStyle="1" w:styleId="Heading9Char">
    <w:name w:val="Heading 9 Char"/>
    <w:link w:val="Heading9"/>
    <w:rsid w:val="00B8159E"/>
    <w:rPr>
      <w:rFonts w:ascii="Cambria" w:eastAsia="Times New Roman" w:hAnsi="Cambria" w:cs="Times New Roman"/>
      <w:lang w:val="sw-KE" w:eastAsia="sw-KE"/>
    </w:rPr>
  </w:style>
  <w:style w:type="paragraph" w:styleId="BodyText">
    <w:name w:val="Body Text"/>
    <w:basedOn w:val="Normal"/>
    <w:link w:val="BodyTextChar"/>
    <w:rsid w:val="00B8159E"/>
    <w:pPr>
      <w:spacing w:after="120"/>
    </w:pPr>
  </w:style>
  <w:style w:type="character" w:customStyle="1" w:styleId="BodyTextChar">
    <w:name w:val="Body Text Char"/>
    <w:link w:val="BodyText"/>
    <w:rsid w:val="00B8159E"/>
    <w:rPr>
      <w:rFonts w:ascii="Times New Roman" w:eastAsia="Times New Roman" w:hAnsi="Times New Roman" w:cs="Times New Roman"/>
      <w:sz w:val="24"/>
      <w:szCs w:val="24"/>
    </w:rPr>
  </w:style>
  <w:style w:type="paragraph" w:styleId="BodyTextIndent2">
    <w:name w:val="Body Text Indent 2"/>
    <w:basedOn w:val="Normal"/>
    <w:link w:val="BodyTextIndent2Char"/>
    <w:rsid w:val="00B8159E"/>
    <w:pPr>
      <w:spacing w:after="120" w:line="480" w:lineRule="auto"/>
      <w:ind w:left="360"/>
    </w:pPr>
  </w:style>
  <w:style w:type="character" w:customStyle="1" w:styleId="BodyTextIndent2Char">
    <w:name w:val="Body Text Indent 2 Char"/>
    <w:link w:val="BodyTextIndent2"/>
    <w:rsid w:val="00B8159E"/>
    <w:rPr>
      <w:rFonts w:ascii="Times New Roman" w:eastAsia="Times New Roman" w:hAnsi="Times New Roman" w:cs="Times New Roman"/>
      <w:sz w:val="24"/>
      <w:szCs w:val="24"/>
      <w:lang w:val="sw-KE" w:eastAsia="sw-KE"/>
    </w:rPr>
  </w:style>
  <w:style w:type="paragraph" w:styleId="BodyTextIndent">
    <w:name w:val="Body Text Indent"/>
    <w:basedOn w:val="Normal"/>
    <w:link w:val="BodyTextIndentChar"/>
    <w:rsid w:val="00B8159E"/>
    <w:pPr>
      <w:spacing w:after="120"/>
      <w:ind w:left="360"/>
    </w:pPr>
  </w:style>
  <w:style w:type="character" w:customStyle="1" w:styleId="BodyTextIndentChar">
    <w:name w:val="Body Text Indent Char"/>
    <w:link w:val="BodyTextIndent"/>
    <w:rsid w:val="00B8159E"/>
    <w:rPr>
      <w:rFonts w:ascii="Times New Roman" w:eastAsia="Times New Roman" w:hAnsi="Times New Roman" w:cs="Times New Roman"/>
      <w:sz w:val="24"/>
      <w:szCs w:val="24"/>
      <w:lang w:val="sw-KE" w:eastAsia="sw-KE"/>
    </w:rPr>
  </w:style>
  <w:style w:type="paragraph" w:styleId="BodyText2">
    <w:name w:val="Body Text 2"/>
    <w:basedOn w:val="Normal"/>
    <w:link w:val="BodyText2Char"/>
    <w:uiPriority w:val="99"/>
    <w:rsid w:val="00B8159E"/>
    <w:pPr>
      <w:spacing w:after="120" w:line="480" w:lineRule="auto"/>
    </w:pPr>
  </w:style>
  <w:style w:type="character" w:customStyle="1" w:styleId="BodyText2Char">
    <w:name w:val="Body Text 2 Char"/>
    <w:link w:val="BodyText2"/>
    <w:uiPriority w:val="99"/>
    <w:rsid w:val="00B8159E"/>
    <w:rPr>
      <w:rFonts w:ascii="Times New Roman" w:eastAsia="Times New Roman" w:hAnsi="Times New Roman" w:cs="Times New Roman"/>
      <w:sz w:val="24"/>
      <w:szCs w:val="24"/>
      <w:lang w:val="sw-KE" w:eastAsia="sw-KE"/>
    </w:rPr>
  </w:style>
  <w:style w:type="paragraph" w:styleId="BodyText3">
    <w:name w:val="Body Text 3"/>
    <w:basedOn w:val="Normal"/>
    <w:link w:val="BodyText3Char"/>
    <w:rsid w:val="00B8159E"/>
    <w:pPr>
      <w:spacing w:after="120"/>
    </w:pPr>
    <w:rPr>
      <w:sz w:val="16"/>
      <w:szCs w:val="16"/>
    </w:rPr>
  </w:style>
  <w:style w:type="character" w:customStyle="1" w:styleId="BodyText3Char">
    <w:name w:val="Body Text 3 Char"/>
    <w:link w:val="BodyText3"/>
    <w:rsid w:val="00B8159E"/>
    <w:rPr>
      <w:rFonts w:ascii="Times New Roman" w:eastAsia="Times New Roman" w:hAnsi="Times New Roman" w:cs="Times New Roman"/>
      <w:sz w:val="16"/>
      <w:szCs w:val="16"/>
      <w:lang w:val="sw-KE" w:eastAsia="sw-KE"/>
    </w:rPr>
  </w:style>
  <w:style w:type="paragraph" w:styleId="NormalWeb">
    <w:name w:val="Normal (Web)"/>
    <w:basedOn w:val="Normal"/>
    <w:uiPriority w:val="99"/>
    <w:rsid w:val="00B8159E"/>
    <w:pPr>
      <w:spacing w:before="120" w:after="120" w:line="312" w:lineRule="auto"/>
      <w:ind w:left="100" w:right="100"/>
    </w:pPr>
    <w:rPr>
      <w:rFonts w:ascii="Arial" w:hAnsi="Arial" w:cs="Arial"/>
      <w:color w:val="000000"/>
      <w:sz w:val="19"/>
      <w:szCs w:val="19"/>
      <w:lang w:val="en-US" w:eastAsia="en-US"/>
    </w:rPr>
  </w:style>
  <w:style w:type="character" w:styleId="PageNumber">
    <w:name w:val="page number"/>
    <w:basedOn w:val="DefaultParagraphFont"/>
    <w:rsid w:val="00B8159E"/>
  </w:style>
  <w:style w:type="paragraph" w:styleId="Header">
    <w:name w:val="header"/>
    <w:basedOn w:val="Normal"/>
    <w:link w:val="HeaderChar"/>
    <w:rsid w:val="00B8159E"/>
    <w:pPr>
      <w:tabs>
        <w:tab w:val="center" w:pos="4536"/>
        <w:tab w:val="right" w:pos="9072"/>
      </w:tabs>
    </w:pPr>
  </w:style>
  <w:style w:type="character" w:customStyle="1" w:styleId="HeaderChar">
    <w:name w:val="Header Char"/>
    <w:link w:val="Header"/>
    <w:rsid w:val="00B8159E"/>
    <w:rPr>
      <w:rFonts w:ascii="Times New Roman" w:eastAsia="Times New Roman" w:hAnsi="Times New Roman" w:cs="Times New Roman"/>
      <w:sz w:val="24"/>
      <w:szCs w:val="24"/>
      <w:lang w:val="sw-KE" w:eastAsia="sw-KE"/>
    </w:rPr>
  </w:style>
  <w:style w:type="paragraph" w:styleId="Footer">
    <w:name w:val="footer"/>
    <w:basedOn w:val="Normal"/>
    <w:link w:val="FooterChar"/>
    <w:rsid w:val="00B8159E"/>
    <w:pPr>
      <w:tabs>
        <w:tab w:val="center" w:pos="4320"/>
        <w:tab w:val="right" w:pos="8640"/>
      </w:tabs>
    </w:pPr>
  </w:style>
  <w:style w:type="character" w:customStyle="1" w:styleId="FooterChar">
    <w:name w:val="Footer Char"/>
    <w:link w:val="Footer"/>
    <w:uiPriority w:val="99"/>
    <w:rsid w:val="00B8159E"/>
    <w:rPr>
      <w:rFonts w:ascii="Times New Roman" w:eastAsia="Times New Roman" w:hAnsi="Times New Roman" w:cs="Times New Roman"/>
      <w:sz w:val="24"/>
      <w:szCs w:val="24"/>
      <w:lang w:val="sw-KE" w:eastAsia="sw-KE"/>
    </w:rPr>
  </w:style>
  <w:style w:type="character" w:styleId="Emphasis">
    <w:name w:val="Emphasis"/>
    <w:qFormat/>
    <w:rsid w:val="00B8159E"/>
    <w:rPr>
      <w:i/>
      <w:iCs/>
    </w:rPr>
  </w:style>
  <w:style w:type="character" w:styleId="CommentReference">
    <w:name w:val="annotation reference"/>
    <w:rsid w:val="00B8159E"/>
    <w:rPr>
      <w:sz w:val="16"/>
      <w:szCs w:val="16"/>
    </w:rPr>
  </w:style>
  <w:style w:type="paragraph" w:styleId="CommentText">
    <w:name w:val="annotation text"/>
    <w:basedOn w:val="Normal"/>
    <w:link w:val="CommentTextChar"/>
    <w:uiPriority w:val="99"/>
    <w:rsid w:val="00B8159E"/>
    <w:rPr>
      <w:sz w:val="20"/>
      <w:szCs w:val="20"/>
    </w:rPr>
  </w:style>
  <w:style w:type="character" w:customStyle="1" w:styleId="CommentTextChar">
    <w:name w:val="Comment Text Char"/>
    <w:link w:val="CommentText"/>
    <w:uiPriority w:val="99"/>
    <w:rsid w:val="00B8159E"/>
    <w:rPr>
      <w:rFonts w:ascii="Times New Roman" w:eastAsia="Times New Roman" w:hAnsi="Times New Roman" w:cs="Times New Roman"/>
      <w:sz w:val="20"/>
      <w:szCs w:val="20"/>
      <w:lang w:val="sw-KE" w:eastAsia="sw-KE"/>
    </w:rPr>
  </w:style>
  <w:style w:type="paragraph" w:styleId="CommentSubject">
    <w:name w:val="annotation subject"/>
    <w:basedOn w:val="CommentText"/>
    <w:next w:val="CommentText"/>
    <w:link w:val="CommentSubjectChar"/>
    <w:rsid w:val="00B8159E"/>
    <w:rPr>
      <w:b/>
      <w:bCs/>
    </w:rPr>
  </w:style>
  <w:style w:type="character" w:customStyle="1" w:styleId="CommentSubjectChar">
    <w:name w:val="Comment Subject Char"/>
    <w:link w:val="CommentSubject"/>
    <w:rsid w:val="00B8159E"/>
    <w:rPr>
      <w:rFonts w:ascii="Times New Roman" w:eastAsia="Times New Roman" w:hAnsi="Times New Roman" w:cs="Times New Roman"/>
      <w:b/>
      <w:bCs/>
      <w:sz w:val="20"/>
      <w:szCs w:val="20"/>
      <w:lang w:val="sw-KE" w:eastAsia="sw-KE"/>
    </w:rPr>
  </w:style>
  <w:style w:type="paragraph" w:styleId="BalloonText">
    <w:name w:val="Balloon Text"/>
    <w:basedOn w:val="Normal"/>
    <w:link w:val="BalloonTextChar"/>
    <w:uiPriority w:val="99"/>
    <w:rsid w:val="00B8159E"/>
    <w:rPr>
      <w:rFonts w:ascii="Tahoma" w:hAnsi="Tahoma"/>
      <w:sz w:val="16"/>
      <w:szCs w:val="16"/>
    </w:rPr>
  </w:style>
  <w:style w:type="character" w:customStyle="1" w:styleId="BalloonTextChar">
    <w:name w:val="Balloon Text Char"/>
    <w:link w:val="BalloonText"/>
    <w:uiPriority w:val="99"/>
    <w:rsid w:val="00B8159E"/>
    <w:rPr>
      <w:rFonts w:ascii="Tahoma" w:eastAsia="Times New Roman" w:hAnsi="Tahoma" w:cs="Tahoma"/>
      <w:sz w:val="16"/>
      <w:szCs w:val="16"/>
      <w:lang w:val="sw-KE" w:eastAsia="sw-KE"/>
    </w:rPr>
  </w:style>
  <w:style w:type="paragraph" w:customStyle="1" w:styleId="ColorfulList-Accent11">
    <w:name w:val="Colorful List - Accent 11"/>
    <w:basedOn w:val="Normal"/>
    <w:uiPriority w:val="34"/>
    <w:qFormat/>
    <w:rsid w:val="00B8159E"/>
    <w:pPr>
      <w:ind w:left="720"/>
      <w:contextualSpacing/>
    </w:pPr>
  </w:style>
  <w:style w:type="paragraph" w:styleId="BlockText">
    <w:name w:val="Block Text"/>
    <w:basedOn w:val="Normal"/>
    <w:rsid w:val="00B8159E"/>
    <w:pPr>
      <w:spacing w:line="480" w:lineRule="auto"/>
      <w:ind w:left="576" w:right="576"/>
      <w:jc w:val="both"/>
    </w:pPr>
    <w:rPr>
      <w:lang w:val="en-US" w:eastAsia="en-US"/>
    </w:rPr>
  </w:style>
  <w:style w:type="character" w:styleId="Hyperlink">
    <w:name w:val="Hyperlink"/>
    <w:uiPriority w:val="99"/>
    <w:rsid w:val="00B8159E"/>
    <w:rPr>
      <w:color w:val="0000FF"/>
      <w:u w:val="single"/>
    </w:rPr>
  </w:style>
  <w:style w:type="paragraph" w:customStyle="1" w:styleId="NoSpacing1">
    <w:name w:val="No Spacing1"/>
    <w:link w:val="NoSpacingChar"/>
    <w:uiPriority w:val="1"/>
    <w:qFormat/>
    <w:rsid w:val="00B8159E"/>
    <w:rPr>
      <w:rFonts w:eastAsia="Times New Roman"/>
      <w:sz w:val="22"/>
      <w:szCs w:val="22"/>
    </w:rPr>
  </w:style>
  <w:style w:type="character" w:customStyle="1" w:styleId="NoSpacingChar">
    <w:name w:val="No Spacing Char"/>
    <w:link w:val="NoSpacing1"/>
    <w:uiPriority w:val="1"/>
    <w:rsid w:val="00B8159E"/>
    <w:rPr>
      <w:rFonts w:eastAsia="Times New Roman"/>
      <w:sz w:val="22"/>
      <w:szCs w:val="22"/>
      <w:lang w:val="en-US" w:eastAsia="en-US" w:bidi="ar-SA"/>
    </w:rPr>
  </w:style>
  <w:style w:type="paragraph" w:customStyle="1" w:styleId="DecimalAligned">
    <w:name w:val="Decimal Aligned"/>
    <w:basedOn w:val="Normal"/>
    <w:uiPriority w:val="40"/>
    <w:qFormat/>
    <w:rsid w:val="00B8159E"/>
    <w:pPr>
      <w:tabs>
        <w:tab w:val="decimal" w:pos="360"/>
      </w:tabs>
      <w:spacing w:after="200" w:line="276" w:lineRule="auto"/>
    </w:pPr>
    <w:rPr>
      <w:rFonts w:ascii="Calibri" w:hAnsi="Calibri"/>
      <w:sz w:val="22"/>
      <w:szCs w:val="22"/>
      <w:lang w:val="en-US" w:eastAsia="en-US"/>
    </w:rPr>
  </w:style>
  <w:style w:type="paragraph" w:styleId="FootnoteText">
    <w:name w:val="footnote text"/>
    <w:basedOn w:val="Normal"/>
    <w:link w:val="FootnoteTextChar"/>
    <w:uiPriority w:val="99"/>
    <w:unhideWhenUsed/>
    <w:rsid w:val="00B8159E"/>
    <w:rPr>
      <w:rFonts w:ascii="Calibri" w:hAnsi="Calibri"/>
      <w:sz w:val="20"/>
      <w:szCs w:val="20"/>
    </w:rPr>
  </w:style>
  <w:style w:type="character" w:customStyle="1" w:styleId="FootnoteTextChar">
    <w:name w:val="Footnote Text Char"/>
    <w:link w:val="FootnoteText"/>
    <w:uiPriority w:val="99"/>
    <w:rsid w:val="00B8159E"/>
    <w:rPr>
      <w:rFonts w:ascii="Calibri" w:eastAsia="Times New Roman" w:hAnsi="Calibri" w:cs="Times New Roman"/>
      <w:sz w:val="20"/>
      <w:szCs w:val="20"/>
    </w:rPr>
  </w:style>
  <w:style w:type="character" w:customStyle="1" w:styleId="SubtleEmphasis1">
    <w:name w:val="Subtle Emphasis1"/>
    <w:uiPriority w:val="19"/>
    <w:qFormat/>
    <w:rsid w:val="00B8159E"/>
    <w:rPr>
      <w:rFonts w:eastAsia="Times New Roman" w:cs="Times New Roman"/>
      <w:bCs w:val="0"/>
      <w:i/>
      <w:iCs/>
      <w:color w:val="808080"/>
      <w:szCs w:val="22"/>
      <w:lang w:val="en-US"/>
    </w:rPr>
  </w:style>
  <w:style w:type="paragraph" w:customStyle="1" w:styleId="Default">
    <w:name w:val="Default"/>
    <w:uiPriority w:val="99"/>
    <w:rsid w:val="00B8159E"/>
    <w:pPr>
      <w:autoSpaceDE w:val="0"/>
      <w:autoSpaceDN w:val="0"/>
      <w:adjustRightInd w:val="0"/>
    </w:pPr>
    <w:rPr>
      <w:rFonts w:eastAsia="Times New Roman" w:cs="Calibri"/>
      <w:color w:val="000000"/>
      <w:sz w:val="24"/>
      <w:szCs w:val="24"/>
    </w:rPr>
  </w:style>
  <w:style w:type="paragraph" w:styleId="EndnoteText">
    <w:name w:val="endnote text"/>
    <w:basedOn w:val="Normal"/>
    <w:link w:val="EndnoteTextChar"/>
    <w:uiPriority w:val="99"/>
    <w:rsid w:val="00B8159E"/>
    <w:rPr>
      <w:sz w:val="20"/>
      <w:szCs w:val="20"/>
    </w:rPr>
  </w:style>
  <w:style w:type="character" w:customStyle="1" w:styleId="EndnoteTextChar">
    <w:name w:val="Endnote Text Char"/>
    <w:link w:val="EndnoteText"/>
    <w:uiPriority w:val="99"/>
    <w:rsid w:val="00B8159E"/>
    <w:rPr>
      <w:rFonts w:ascii="Times New Roman" w:eastAsia="Times New Roman" w:hAnsi="Times New Roman" w:cs="Times New Roman"/>
      <w:sz w:val="20"/>
      <w:szCs w:val="20"/>
      <w:lang w:val="sw-KE" w:eastAsia="sw-KE"/>
    </w:rPr>
  </w:style>
  <w:style w:type="character" w:styleId="EndnoteReference">
    <w:name w:val="endnote reference"/>
    <w:rsid w:val="00B8159E"/>
    <w:rPr>
      <w:vertAlign w:val="superscript"/>
    </w:rPr>
  </w:style>
  <w:style w:type="character" w:styleId="FootnoteReference">
    <w:name w:val="footnote reference"/>
    <w:uiPriority w:val="99"/>
    <w:rsid w:val="00B8159E"/>
    <w:rPr>
      <w:vertAlign w:val="superscript"/>
    </w:rPr>
  </w:style>
  <w:style w:type="paragraph" w:styleId="TOC3">
    <w:name w:val="toc 3"/>
    <w:basedOn w:val="Normal"/>
    <w:next w:val="Normal"/>
    <w:autoRedefine/>
    <w:uiPriority w:val="39"/>
    <w:rsid w:val="00B8159E"/>
    <w:pPr>
      <w:tabs>
        <w:tab w:val="left" w:pos="7830"/>
        <w:tab w:val="left" w:pos="7920"/>
        <w:tab w:val="left" w:pos="8010"/>
        <w:tab w:val="left" w:pos="8100"/>
        <w:tab w:val="left" w:pos="8280"/>
        <w:tab w:val="left" w:pos="8550"/>
      </w:tabs>
      <w:spacing w:after="200" w:line="480" w:lineRule="auto"/>
      <w:ind w:left="270"/>
    </w:pPr>
    <w:rPr>
      <w:rFonts w:eastAsia="Calibri"/>
      <w:noProof/>
      <w:lang w:val="en-US" w:eastAsia="en-US"/>
    </w:rPr>
  </w:style>
  <w:style w:type="paragraph" w:styleId="TOC1">
    <w:name w:val="toc 1"/>
    <w:basedOn w:val="Normal"/>
    <w:next w:val="Normal"/>
    <w:autoRedefine/>
    <w:uiPriority w:val="39"/>
    <w:rsid w:val="00B8159E"/>
    <w:pPr>
      <w:spacing w:after="200" w:line="276" w:lineRule="auto"/>
    </w:pPr>
    <w:rPr>
      <w:rFonts w:ascii="Calibri" w:eastAsia="Calibri" w:hAnsi="Calibri"/>
      <w:sz w:val="22"/>
      <w:szCs w:val="22"/>
      <w:lang w:val="en-US" w:eastAsia="en-US"/>
    </w:rPr>
  </w:style>
  <w:style w:type="paragraph" w:customStyle="1" w:styleId="Heading11">
    <w:name w:val="Heading 11"/>
    <w:basedOn w:val="Heading3"/>
    <w:link w:val="heading1Char0"/>
    <w:qFormat/>
    <w:rsid w:val="00B8159E"/>
    <w:pPr>
      <w:numPr>
        <w:ilvl w:val="0"/>
        <w:numId w:val="0"/>
      </w:numPr>
      <w:spacing w:before="0" w:after="0"/>
      <w:ind w:left="720"/>
      <w:jc w:val="left"/>
    </w:pPr>
    <w:rPr>
      <w:rFonts w:ascii="Times New Roman" w:hAnsi="Times New Roman"/>
      <w:sz w:val="24"/>
      <w:szCs w:val="24"/>
    </w:rPr>
  </w:style>
  <w:style w:type="character" w:customStyle="1" w:styleId="heading1Char0">
    <w:name w:val="heading 1 Char"/>
    <w:link w:val="Heading11"/>
    <w:rsid w:val="00B8159E"/>
    <w:rPr>
      <w:rFonts w:ascii="Times New Roman" w:eastAsia="Times New Roman" w:hAnsi="Times New Roman" w:cs="Times New Roman"/>
      <w:b/>
      <w:sz w:val="24"/>
      <w:szCs w:val="24"/>
      <w:lang w:val="sw-KE" w:eastAsia="sw-KE"/>
    </w:rPr>
  </w:style>
  <w:style w:type="paragraph" w:customStyle="1" w:styleId="heading20">
    <w:name w:val="heading2"/>
    <w:basedOn w:val="Heading11"/>
    <w:link w:val="heading2Char0"/>
    <w:qFormat/>
    <w:rsid w:val="00B8159E"/>
    <w:rPr>
      <w:i/>
    </w:rPr>
  </w:style>
  <w:style w:type="character" w:customStyle="1" w:styleId="heading2Char0">
    <w:name w:val="heading2 Char"/>
    <w:link w:val="heading20"/>
    <w:rsid w:val="00B8159E"/>
    <w:rPr>
      <w:rFonts w:ascii="Times New Roman" w:eastAsia="Times New Roman" w:hAnsi="Times New Roman" w:cs="Times New Roman"/>
      <w:b/>
      <w:i/>
      <w:sz w:val="24"/>
      <w:szCs w:val="24"/>
      <w:lang w:val="sw-KE" w:eastAsia="sw-KE"/>
    </w:rPr>
  </w:style>
  <w:style w:type="paragraph" w:customStyle="1" w:styleId="heading30">
    <w:name w:val="heading3"/>
    <w:basedOn w:val="heading20"/>
    <w:link w:val="heading3Char0"/>
    <w:qFormat/>
    <w:rsid w:val="00B8159E"/>
  </w:style>
  <w:style w:type="character" w:customStyle="1" w:styleId="heading3Char0">
    <w:name w:val="heading3 Char"/>
    <w:basedOn w:val="heading2Char0"/>
    <w:link w:val="heading30"/>
    <w:rsid w:val="00B8159E"/>
  </w:style>
  <w:style w:type="paragraph" w:customStyle="1" w:styleId="listoftable">
    <w:name w:val="list of table"/>
    <w:basedOn w:val="Normal"/>
    <w:link w:val="listoftableChar"/>
    <w:qFormat/>
    <w:rsid w:val="00B8159E"/>
    <w:pPr>
      <w:spacing w:line="480" w:lineRule="auto"/>
      <w:jc w:val="both"/>
    </w:pPr>
    <w:rPr>
      <w:b/>
    </w:rPr>
  </w:style>
  <w:style w:type="character" w:customStyle="1" w:styleId="listoftableChar">
    <w:name w:val="list of table Char"/>
    <w:link w:val="listoftable"/>
    <w:rsid w:val="00B8159E"/>
    <w:rPr>
      <w:rFonts w:ascii="Times New Roman" w:eastAsia="Times New Roman" w:hAnsi="Times New Roman" w:cs="Times New Roman"/>
      <w:b/>
      <w:sz w:val="24"/>
      <w:szCs w:val="24"/>
      <w:lang w:val="sw-KE" w:eastAsia="sw-KE"/>
    </w:rPr>
  </w:style>
  <w:style w:type="paragraph" w:customStyle="1" w:styleId="listoffigure">
    <w:name w:val="list of figure"/>
    <w:basedOn w:val="Heading11"/>
    <w:link w:val="listoffigureChar"/>
    <w:qFormat/>
    <w:rsid w:val="00B8159E"/>
    <w:pPr>
      <w:ind w:left="0"/>
    </w:pPr>
    <w:rPr>
      <w:b w:val="0"/>
    </w:rPr>
  </w:style>
  <w:style w:type="character" w:customStyle="1" w:styleId="listoffigureChar">
    <w:name w:val="list of figure Char"/>
    <w:basedOn w:val="heading1Char0"/>
    <w:link w:val="listoffigure"/>
    <w:rsid w:val="00B8159E"/>
  </w:style>
  <w:style w:type="paragraph" w:styleId="TOC2">
    <w:name w:val="toc 2"/>
    <w:basedOn w:val="Normal"/>
    <w:next w:val="Normal"/>
    <w:autoRedefine/>
    <w:uiPriority w:val="39"/>
    <w:unhideWhenUsed/>
    <w:rsid w:val="00B8159E"/>
    <w:pPr>
      <w:tabs>
        <w:tab w:val="left" w:pos="270"/>
        <w:tab w:val="left" w:pos="360"/>
        <w:tab w:val="right" w:leader="dot" w:pos="8210"/>
      </w:tabs>
      <w:spacing w:after="100" w:line="480" w:lineRule="auto"/>
      <w:ind w:left="220"/>
    </w:pPr>
    <w:rPr>
      <w:noProof/>
      <w:lang w:val="en-US" w:eastAsia="en-US"/>
    </w:rPr>
  </w:style>
  <w:style w:type="paragraph" w:styleId="TOC4">
    <w:name w:val="toc 4"/>
    <w:basedOn w:val="Normal"/>
    <w:next w:val="Normal"/>
    <w:autoRedefine/>
    <w:uiPriority w:val="39"/>
    <w:unhideWhenUsed/>
    <w:rsid w:val="00B8159E"/>
    <w:pPr>
      <w:spacing w:after="100" w:line="276" w:lineRule="auto"/>
      <w:ind w:left="660"/>
    </w:pPr>
    <w:rPr>
      <w:rFonts w:ascii="Calibri" w:hAnsi="Calibri"/>
      <w:sz w:val="22"/>
      <w:szCs w:val="22"/>
      <w:lang w:val="en-US" w:eastAsia="en-US"/>
    </w:rPr>
  </w:style>
  <w:style w:type="paragraph" w:styleId="TOC5">
    <w:name w:val="toc 5"/>
    <w:basedOn w:val="Normal"/>
    <w:next w:val="Normal"/>
    <w:autoRedefine/>
    <w:uiPriority w:val="39"/>
    <w:unhideWhenUsed/>
    <w:rsid w:val="00B8159E"/>
    <w:pPr>
      <w:spacing w:after="100" w:line="276" w:lineRule="auto"/>
      <w:ind w:left="880"/>
    </w:pPr>
    <w:rPr>
      <w:rFonts w:ascii="Calibri" w:hAnsi="Calibri"/>
      <w:sz w:val="22"/>
      <w:szCs w:val="22"/>
      <w:lang w:val="en-US" w:eastAsia="en-US"/>
    </w:rPr>
  </w:style>
  <w:style w:type="paragraph" w:styleId="TOC6">
    <w:name w:val="toc 6"/>
    <w:basedOn w:val="Normal"/>
    <w:next w:val="Normal"/>
    <w:autoRedefine/>
    <w:uiPriority w:val="39"/>
    <w:unhideWhenUsed/>
    <w:rsid w:val="00B8159E"/>
    <w:pPr>
      <w:spacing w:after="100" w:line="276" w:lineRule="auto"/>
      <w:ind w:left="1100"/>
    </w:pPr>
    <w:rPr>
      <w:rFonts w:ascii="Calibri" w:hAnsi="Calibri"/>
      <w:sz w:val="22"/>
      <w:szCs w:val="22"/>
      <w:lang w:val="en-US" w:eastAsia="en-US"/>
    </w:rPr>
  </w:style>
  <w:style w:type="paragraph" w:styleId="TOC7">
    <w:name w:val="toc 7"/>
    <w:basedOn w:val="Normal"/>
    <w:next w:val="Normal"/>
    <w:autoRedefine/>
    <w:uiPriority w:val="39"/>
    <w:unhideWhenUsed/>
    <w:rsid w:val="00B8159E"/>
    <w:pPr>
      <w:spacing w:after="100" w:line="276" w:lineRule="auto"/>
      <w:ind w:left="1320"/>
    </w:pPr>
    <w:rPr>
      <w:rFonts w:ascii="Calibri" w:hAnsi="Calibri"/>
      <w:sz w:val="22"/>
      <w:szCs w:val="22"/>
      <w:lang w:val="en-US" w:eastAsia="en-US"/>
    </w:rPr>
  </w:style>
  <w:style w:type="paragraph" w:styleId="TOC8">
    <w:name w:val="toc 8"/>
    <w:basedOn w:val="Normal"/>
    <w:next w:val="Normal"/>
    <w:autoRedefine/>
    <w:uiPriority w:val="39"/>
    <w:unhideWhenUsed/>
    <w:rsid w:val="00B8159E"/>
    <w:pPr>
      <w:spacing w:after="100" w:line="276" w:lineRule="auto"/>
      <w:ind w:left="1540"/>
    </w:pPr>
    <w:rPr>
      <w:rFonts w:ascii="Calibri" w:hAnsi="Calibri"/>
      <w:sz w:val="22"/>
      <w:szCs w:val="22"/>
      <w:lang w:val="en-US" w:eastAsia="en-US"/>
    </w:rPr>
  </w:style>
  <w:style w:type="paragraph" w:styleId="TOC9">
    <w:name w:val="toc 9"/>
    <w:basedOn w:val="Normal"/>
    <w:next w:val="Normal"/>
    <w:autoRedefine/>
    <w:uiPriority w:val="39"/>
    <w:unhideWhenUsed/>
    <w:rsid w:val="00B8159E"/>
    <w:pPr>
      <w:spacing w:after="100" w:line="276" w:lineRule="auto"/>
      <w:ind w:left="1760"/>
    </w:pPr>
    <w:rPr>
      <w:rFonts w:ascii="Calibri" w:hAnsi="Calibri"/>
      <w:sz w:val="22"/>
      <w:szCs w:val="22"/>
      <w:lang w:val="en-US" w:eastAsia="en-US"/>
    </w:rPr>
  </w:style>
  <w:style w:type="paragraph" w:styleId="DocumentMap">
    <w:name w:val="Document Map"/>
    <w:basedOn w:val="Normal"/>
    <w:link w:val="DocumentMapChar"/>
    <w:rsid w:val="00B8159E"/>
    <w:rPr>
      <w:rFonts w:ascii="Tahoma" w:hAnsi="Tahoma"/>
      <w:sz w:val="16"/>
      <w:szCs w:val="16"/>
    </w:rPr>
  </w:style>
  <w:style w:type="character" w:customStyle="1" w:styleId="DocumentMapChar">
    <w:name w:val="Document Map Char"/>
    <w:link w:val="DocumentMap"/>
    <w:rsid w:val="00B8159E"/>
    <w:rPr>
      <w:rFonts w:ascii="Tahoma" w:eastAsia="Times New Roman" w:hAnsi="Tahoma" w:cs="Tahoma"/>
      <w:sz w:val="16"/>
      <w:szCs w:val="16"/>
      <w:lang w:val="sw-KE" w:eastAsia="sw-KE"/>
    </w:rPr>
  </w:style>
  <w:style w:type="paragraph" w:styleId="TableofFigures">
    <w:name w:val="table of figures"/>
    <w:basedOn w:val="Normal"/>
    <w:next w:val="Normal"/>
    <w:uiPriority w:val="99"/>
    <w:rsid w:val="00B8159E"/>
  </w:style>
  <w:style w:type="character" w:customStyle="1" w:styleId="st">
    <w:name w:val="st"/>
    <w:basedOn w:val="DefaultParagraphFont"/>
    <w:rsid w:val="00B8159E"/>
  </w:style>
  <w:style w:type="character" w:customStyle="1" w:styleId="gi">
    <w:name w:val="gi"/>
    <w:basedOn w:val="DefaultParagraphFont"/>
    <w:rsid w:val="00966D3E"/>
  </w:style>
  <w:style w:type="character" w:customStyle="1" w:styleId="go">
    <w:name w:val="go"/>
    <w:basedOn w:val="DefaultParagraphFont"/>
    <w:rsid w:val="00EA3022"/>
  </w:style>
  <w:style w:type="character" w:styleId="HTMLCite">
    <w:name w:val="HTML Cite"/>
    <w:uiPriority w:val="99"/>
    <w:semiHidden/>
    <w:unhideWhenUsed/>
    <w:rsid w:val="00713C1C"/>
    <w:rPr>
      <w:i/>
      <w:iCs/>
    </w:rPr>
  </w:style>
  <w:style w:type="paragraph" w:styleId="ListParagraph">
    <w:name w:val="List Paragraph"/>
    <w:basedOn w:val="Normal"/>
    <w:uiPriority w:val="34"/>
    <w:qFormat/>
    <w:rsid w:val="009F0D03"/>
    <w:pPr>
      <w:spacing w:after="200" w:line="276" w:lineRule="auto"/>
      <w:ind w:left="720"/>
      <w:contextualSpacing/>
    </w:pPr>
    <w:rPr>
      <w:rFonts w:eastAsia="Calibri"/>
      <w:szCs w:val="26"/>
      <w:vertAlign w:val="subscript"/>
      <w:lang w:val="en-US" w:eastAsia="en-US"/>
    </w:rPr>
  </w:style>
  <w:style w:type="character" w:customStyle="1" w:styleId="headline11">
    <w:name w:val="headline11"/>
    <w:basedOn w:val="DefaultParagraphFont"/>
    <w:rsid w:val="00AF6287"/>
    <w:rPr>
      <w:rFonts w:ascii="Tahoma" w:hAnsi="Tahoma" w:cs="Tahoma" w:hint="default"/>
      <w:b/>
      <w:bCs/>
      <w:strike w:val="0"/>
      <w:dstrike w:val="0"/>
      <w:color w:val="F68E18"/>
      <w:sz w:val="23"/>
      <w:szCs w:val="23"/>
      <w:u w:val="none"/>
      <w:effect w:val="none"/>
    </w:rPr>
  </w:style>
  <w:style w:type="paragraph" w:styleId="Title">
    <w:name w:val="Title"/>
    <w:basedOn w:val="Normal"/>
    <w:link w:val="TitleChar"/>
    <w:uiPriority w:val="99"/>
    <w:qFormat/>
    <w:rsid w:val="0051765C"/>
    <w:pPr>
      <w:tabs>
        <w:tab w:val="right" w:leader="hyphen" w:pos="7200"/>
      </w:tabs>
      <w:jc w:val="center"/>
    </w:pPr>
    <w:rPr>
      <w:rFonts w:ascii="Book Antiqua" w:hAnsi="Book Antiqua"/>
      <w:sz w:val="28"/>
      <w:lang w:eastAsia="en-US"/>
    </w:rPr>
  </w:style>
  <w:style w:type="character" w:customStyle="1" w:styleId="TitleChar">
    <w:name w:val="Title Char"/>
    <w:basedOn w:val="DefaultParagraphFont"/>
    <w:link w:val="Title"/>
    <w:uiPriority w:val="99"/>
    <w:rsid w:val="0051765C"/>
    <w:rPr>
      <w:rFonts w:ascii="Book Antiqua" w:eastAsia="Times New Roman" w:hAnsi="Book Antiqua"/>
      <w:sz w:val="28"/>
      <w:szCs w:val="24"/>
      <w:lang w:val="en-GB"/>
    </w:rPr>
  </w:style>
  <w:style w:type="paragraph" w:styleId="Caption">
    <w:name w:val="caption"/>
    <w:basedOn w:val="Normal"/>
    <w:next w:val="Normal"/>
    <w:uiPriority w:val="99"/>
    <w:qFormat/>
    <w:rsid w:val="0051765C"/>
    <w:pPr>
      <w:spacing w:after="200" w:line="480" w:lineRule="auto"/>
      <w:jc w:val="both"/>
    </w:pPr>
    <w:rPr>
      <w:rFonts w:ascii="Calibri" w:eastAsia="Calibri" w:hAnsi="Calibri" w:cs="Calibri"/>
      <w:b/>
      <w:bCs/>
      <w:sz w:val="20"/>
      <w:szCs w:val="20"/>
      <w:lang w:val="en-US" w:eastAsia="en-US"/>
    </w:rPr>
  </w:style>
  <w:style w:type="character" w:styleId="PlaceholderText">
    <w:name w:val="Placeholder Text"/>
    <w:basedOn w:val="DefaultParagraphFont"/>
    <w:uiPriority w:val="99"/>
    <w:semiHidden/>
    <w:rsid w:val="00A046B1"/>
    <w:rPr>
      <w:color w:val="808080"/>
    </w:rPr>
  </w:style>
  <w:style w:type="character" w:customStyle="1" w:styleId="apple-converted-space">
    <w:name w:val="apple-converted-space"/>
    <w:basedOn w:val="DefaultParagraphFont"/>
    <w:rsid w:val="002D570E"/>
  </w:style>
  <w:style w:type="table" w:styleId="TableGrid">
    <w:name w:val="Table Grid"/>
    <w:basedOn w:val="TableNormal"/>
    <w:uiPriority w:val="59"/>
    <w:rsid w:val="000802C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44449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0B2D132-37F5-429B-B8CA-05709168D2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8106</Words>
  <Characters>46207</Characters>
  <Application>Microsoft Office Word</Application>
  <DocSecurity>0</DocSecurity>
  <Lines>385</Lines>
  <Paragraphs>108</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54205</CharactersWithSpaces>
  <SharedDoc>false</SharedDoc>
  <HLinks>
    <vt:vector size="18" baseType="variant">
      <vt:variant>
        <vt:i4>4390916</vt:i4>
      </vt:variant>
      <vt:variant>
        <vt:i4>6</vt:i4>
      </vt:variant>
      <vt:variant>
        <vt:i4>0</vt:i4>
      </vt:variant>
      <vt:variant>
        <vt:i4>5</vt:i4>
      </vt:variant>
      <vt:variant>
        <vt:lpwstr>http://www.ist-africa.org/Conference2006</vt:lpwstr>
      </vt:variant>
      <vt:variant>
        <vt:lpwstr/>
      </vt:variant>
      <vt:variant>
        <vt:i4>4259866</vt:i4>
      </vt:variant>
      <vt:variant>
        <vt:i4>3</vt:i4>
      </vt:variant>
      <vt:variant>
        <vt:i4>0</vt:i4>
      </vt:variant>
      <vt:variant>
        <vt:i4>5</vt:i4>
      </vt:variant>
      <vt:variant>
        <vt:lpwstr>http://doc.utwente.nl/78096/1/thesis_K_Nihuka.pdf</vt:lpwstr>
      </vt:variant>
      <vt:variant>
        <vt:lpwstr/>
      </vt:variant>
      <vt:variant>
        <vt:i4>1507341</vt:i4>
      </vt:variant>
      <vt:variant>
        <vt:i4>0</vt:i4>
      </vt:variant>
      <vt:variant>
        <vt:i4>0</vt:i4>
      </vt:variant>
      <vt:variant>
        <vt:i4>5</vt:i4>
      </vt:variant>
      <vt:variant>
        <vt:lpwstr>http://cohere.ca/wp-content/uploads/2011/11/REPORT-ON-BLENDED-LEARNING-FINAL1.pdf</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BILINGA</dc:creator>
  <cp:lastModifiedBy>ismail - [2010]</cp:lastModifiedBy>
  <cp:revision>2</cp:revision>
  <cp:lastPrinted>2014-08-01T14:09:00Z</cp:lastPrinted>
  <dcterms:created xsi:type="dcterms:W3CDTF">2018-04-03T11:44:00Z</dcterms:created>
  <dcterms:modified xsi:type="dcterms:W3CDTF">2018-04-03T11:44:00Z</dcterms:modified>
</cp:coreProperties>
</file>