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644A9E" w14:textId="77777777" w:rsidR="002B73B6" w:rsidRPr="002B73B6" w:rsidRDefault="002B73B6" w:rsidP="002B73B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2B73B6">
        <w:rPr>
          <w:rFonts w:ascii="Arial" w:hAnsi="Arial" w:cs="Arial"/>
        </w:rPr>
        <w:t xml:space="preserve">While </w:t>
      </w:r>
      <w:proofErr w:type="spellStart"/>
      <w:r w:rsidRPr="002B73B6">
        <w:rPr>
          <w:rFonts w:ascii="Arial" w:hAnsi="Arial" w:cs="Arial"/>
        </w:rPr>
        <w:t>decentralisation</w:t>
      </w:r>
      <w:proofErr w:type="spellEnd"/>
      <w:r w:rsidRPr="002B73B6">
        <w:rPr>
          <w:rFonts w:ascii="Arial" w:hAnsi="Arial" w:cs="Arial"/>
        </w:rPr>
        <w:t xml:space="preserve"> of health systems has dominated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political arena in the low</w:t>
      </w:r>
      <w:r w:rsidRPr="002B73B6">
        <w:rPr>
          <w:rFonts w:ascii="Calibri" w:eastAsia="Calibri" w:hAnsi="Calibri" w:cs="Calibri"/>
        </w:rPr>
        <w:t>‐</w:t>
      </w:r>
      <w:r w:rsidRPr="002B73B6">
        <w:rPr>
          <w:rFonts w:ascii="Arial" w:hAnsi="Arial" w:cs="Arial"/>
        </w:rPr>
        <w:t>income and middle</w:t>
      </w:r>
      <w:r w:rsidRPr="002B73B6">
        <w:rPr>
          <w:rFonts w:ascii="Calibri" w:eastAsia="Calibri" w:hAnsi="Calibri" w:cs="Calibri"/>
        </w:rPr>
        <w:t>‐</w:t>
      </w:r>
      <w:r w:rsidRPr="002B73B6">
        <w:rPr>
          <w:rFonts w:ascii="Arial" w:hAnsi="Arial" w:cs="Arial"/>
        </w:rPr>
        <w:t>income countries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since the 1970s, there is scarcity of studies on how</w:t>
      </w:r>
      <w:r>
        <w:rPr>
          <w:rFonts w:ascii="Arial" w:hAnsi="Arial" w:cs="Arial"/>
        </w:rPr>
        <w:t xml:space="preserve"> </w:t>
      </w:r>
      <w:proofErr w:type="spellStart"/>
      <w:r w:rsidRPr="002B73B6">
        <w:rPr>
          <w:rFonts w:ascii="Arial" w:hAnsi="Arial" w:cs="Arial"/>
        </w:rPr>
        <w:t>organisational</w:t>
      </w:r>
      <w:proofErr w:type="spellEnd"/>
      <w:r w:rsidRPr="002B73B6">
        <w:rPr>
          <w:rFonts w:ascii="Arial" w:hAnsi="Arial" w:cs="Arial"/>
        </w:rPr>
        <w:t xml:space="preserve"> capacities influence the ability of the</w:t>
      </w:r>
      <w:r>
        <w:rPr>
          <w:rFonts w:ascii="Arial" w:hAnsi="Arial" w:cs="Arial"/>
        </w:rPr>
        <w:t xml:space="preserve"> </w:t>
      </w:r>
      <w:proofErr w:type="spellStart"/>
      <w:r w:rsidRPr="002B73B6">
        <w:rPr>
          <w:rFonts w:ascii="Arial" w:hAnsi="Arial" w:cs="Arial"/>
        </w:rPr>
        <w:t>decentralised</w:t>
      </w:r>
      <w:proofErr w:type="spellEnd"/>
      <w:r w:rsidRPr="002B73B6">
        <w:rPr>
          <w:rFonts w:ascii="Arial" w:hAnsi="Arial" w:cs="Arial"/>
        </w:rPr>
        <w:t xml:space="preserve"> local</w:t>
      </w:r>
      <w:r w:rsidRPr="002B73B6">
        <w:rPr>
          <w:rFonts w:ascii="Calibri" w:eastAsia="Calibri" w:hAnsi="Calibri" w:cs="Calibri"/>
        </w:rPr>
        <w:t>‐</w:t>
      </w:r>
      <w:r w:rsidRPr="002B73B6">
        <w:rPr>
          <w:rFonts w:ascii="Arial" w:hAnsi="Arial" w:cs="Arial"/>
        </w:rPr>
        <w:t>level officials to use the available decision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space. Using qualitative approach through in</w:t>
      </w:r>
      <w:r w:rsidRPr="002B73B6">
        <w:rPr>
          <w:rFonts w:ascii="Calibri" w:eastAsia="Calibri" w:hAnsi="Calibri" w:cs="Calibri"/>
        </w:rPr>
        <w:t>‐</w:t>
      </w:r>
      <w:r w:rsidRPr="002B73B6">
        <w:rPr>
          <w:rFonts w:ascii="Arial" w:hAnsi="Arial" w:cs="Arial"/>
        </w:rPr>
        <w:t>depth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 xml:space="preserve">interviews and focus group discussions in 4 districts in </w:t>
      </w:r>
      <w:proofErr w:type="spellStart"/>
      <w:proofErr w:type="gramStart"/>
      <w:r w:rsidRPr="002B73B6">
        <w:rPr>
          <w:rFonts w:ascii="Arial" w:hAnsi="Arial" w:cs="Arial"/>
        </w:rPr>
        <w:t>Tanzania,this</w:t>
      </w:r>
      <w:proofErr w:type="spellEnd"/>
      <w:proofErr w:type="gramEnd"/>
      <w:r w:rsidRPr="002B73B6">
        <w:rPr>
          <w:rFonts w:ascii="Arial" w:hAnsi="Arial" w:cs="Arial"/>
        </w:rPr>
        <w:t xml:space="preserve"> study explored how </w:t>
      </w:r>
      <w:proofErr w:type="spellStart"/>
      <w:r w:rsidRPr="002B73B6">
        <w:rPr>
          <w:rFonts w:ascii="Arial" w:hAnsi="Arial" w:cs="Arial"/>
        </w:rPr>
        <w:t>organisational</w:t>
      </w:r>
      <w:proofErr w:type="spellEnd"/>
      <w:r w:rsidRPr="002B73B6">
        <w:rPr>
          <w:rFonts w:ascii="Arial" w:hAnsi="Arial" w:cs="Arial"/>
        </w:rPr>
        <w:t xml:space="preserve"> capacities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influence the use of decision space available in the 5 broad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categories namely planning, finance, human resources, service</w:t>
      </w:r>
      <w:r>
        <w:rPr>
          <w:rFonts w:ascii="Arial" w:hAnsi="Arial" w:cs="Arial"/>
        </w:rPr>
        <w:t xml:space="preserve"> </w:t>
      </w:r>
      <w:proofErr w:type="spellStart"/>
      <w:r w:rsidRPr="002B73B6">
        <w:rPr>
          <w:rFonts w:ascii="Arial" w:hAnsi="Arial" w:cs="Arial"/>
        </w:rPr>
        <w:t>organisation</w:t>
      </w:r>
      <w:proofErr w:type="spellEnd"/>
      <w:r w:rsidRPr="002B73B6">
        <w:rPr>
          <w:rFonts w:ascii="Arial" w:hAnsi="Arial" w:cs="Arial"/>
        </w:rPr>
        <w:t>, and governance. The findings of the study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indicated that while the district health managers had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authority in many health system functional areas, limited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capacity of the local government in financial resources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highly affected their capacity to make use of the available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decision space. In addition, while the district health managers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had skills, knowledge, and experiences in preparing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district health plans, health facilities and community representatives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had limited capacity. Most of the health facilities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had critical shortage of skilled health providers. Similarly,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health committees had limited capacity in knowledge and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 xml:space="preserve">skills. This study concludes that </w:t>
      </w:r>
      <w:proofErr w:type="spellStart"/>
      <w:r w:rsidRPr="002B73B6">
        <w:rPr>
          <w:rFonts w:ascii="Arial" w:hAnsi="Arial" w:cs="Arial"/>
        </w:rPr>
        <w:t>decentralisation</w:t>
      </w:r>
      <w:proofErr w:type="spellEnd"/>
      <w:r w:rsidRPr="002B73B6">
        <w:rPr>
          <w:rFonts w:ascii="Arial" w:hAnsi="Arial" w:cs="Arial"/>
        </w:rPr>
        <w:t xml:space="preserve"> will only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improve delivery of health services when an appropriate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degree of discretion is combined with adequate institutional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capacities to enable exercise of those authorities. The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district councils and the Ministry of Health should</w:t>
      </w:r>
      <w:r>
        <w:rPr>
          <w:rFonts w:ascii="Arial" w:hAnsi="Arial" w:cs="Arial"/>
        </w:rPr>
        <w:t xml:space="preserve"> </w:t>
      </w:r>
      <w:bookmarkStart w:id="0" w:name="_GoBack"/>
      <w:bookmarkEnd w:id="0"/>
      <w:r w:rsidRPr="002B73B6">
        <w:rPr>
          <w:rFonts w:ascii="Arial" w:hAnsi="Arial" w:cs="Arial"/>
        </w:rPr>
        <w:t>strengthen the capacities of health service providers and</w:t>
      </w:r>
      <w:r>
        <w:rPr>
          <w:rFonts w:ascii="Arial" w:hAnsi="Arial" w:cs="Arial"/>
        </w:rPr>
        <w:t xml:space="preserve"> </w:t>
      </w:r>
      <w:r w:rsidRPr="002B73B6">
        <w:rPr>
          <w:rFonts w:ascii="Arial" w:hAnsi="Arial" w:cs="Arial"/>
        </w:rPr>
        <w:t>members of health committees and boards.</w:t>
      </w:r>
    </w:p>
    <w:p w14:paraId="7E8F4EEF" w14:textId="77777777" w:rsidR="00952656" w:rsidRPr="002B73B6" w:rsidRDefault="002B73B6" w:rsidP="002B73B6">
      <w:pPr>
        <w:jc w:val="both"/>
        <w:rPr>
          <w:rFonts w:ascii="Arial" w:hAnsi="Arial" w:cs="Arial"/>
        </w:rPr>
      </w:pPr>
    </w:p>
    <w:sectPr w:rsidR="00952656" w:rsidRPr="002B73B6" w:rsidSect="00B160EC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3B6"/>
    <w:rsid w:val="002B73B6"/>
    <w:rsid w:val="00A328B8"/>
    <w:rsid w:val="00B16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11EEC95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240</Words>
  <Characters>1368</Characters>
  <Application>Microsoft Macintosh Word</Application>
  <DocSecurity>0</DocSecurity>
  <Lines>11</Lines>
  <Paragraphs>3</Paragraphs>
  <ScaleCrop>false</ScaleCrop>
  <LinksUpToDate>false</LinksUpToDate>
  <CharactersWithSpaces>1605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Maluka</dc:creator>
  <cp:keywords/>
  <dc:description/>
  <cp:lastModifiedBy>Dr. Maluka</cp:lastModifiedBy>
  <cp:revision>1</cp:revision>
  <dcterms:created xsi:type="dcterms:W3CDTF">2018-10-18T15:25:00Z</dcterms:created>
  <dcterms:modified xsi:type="dcterms:W3CDTF">2018-10-18T15:28:00Z</dcterms:modified>
</cp:coreProperties>
</file>