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D68FB" w:rsidRPr="006D68FB" w:rsidRDefault="006D68FB" w:rsidP="006D68FB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lang w:val="en-US"/>
        </w:rPr>
      </w:pPr>
      <w:bookmarkStart w:id="0" w:name="_GoBack"/>
      <w:r w:rsidRPr="006D68FB">
        <w:rPr>
          <w:rFonts w:ascii="Times New Roman" w:hAnsi="Times New Roman" w:cs="Times New Roman"/>
          <w:b/>
          <w:lang w:val="en-US"/>
        </w:rPr>
        <w:t>Summary</w:t>
      </w:r>
    </w:p>
    <w:bookmarkEnd w:id="0"/>
    <w:p w:rsidR="006D68FB" w:rsidRPr="006D68FB" w:rsidRDefault="006D68FB" w:rsidP="006D68FB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lang w:val="en-US"/>
        </w:rPr>
      </w:pPr>
      <w:r w:rsidRPr="006D68FB">
        <w:rPr>
          <w:rFonts w:ascii="Times New Roman" w:hAnsi="Times New Roman" w:cs="Times New Roman"/>
          <w:lang w:val="en-US"/>
        </w:rPr>
        <w:t>Health care financing reforms are gaining popularity in a</w:t>
      </w:r>
      <w:r>
        <w:rPr>
          <w:rFonts w:ascii="Times New Roman" w:hAnsi="Times New Roman" w:cs="Times New Roman"/>
          <w:lang w:val="en-US"/>
        </w:rPr>
        <w:t xml:space="preserve"> </w:t>
      </w:r>
      <w:r w:rsidRPr="006D68FB">
        <w:rPr>
          <w:rFonts w:ascii="Times New Roman" w:hAnsi="Times New Roman" w:cs="Times New Roman"/>
          <w:lang w:val="en-US"/>
        </w:rPr>
        <w:t>number of African countries to increase financial resources</w:t>
      </w:r>
      <w:r>
        <w:rPr>
          <w:rFonts w:ascii="Times New Roman" w:hAnsi="Times New Roman" w:cs="Times New Roman"/>
          <w:lang w:val="en-US"/>
        </w:rPr>
        <w:t xml:space="preserve"> </w:t>
      </w:r>
      <w:r w:rsidRPr="006D68FB">
        <w:rPr>
          <w:rFonts w:ascii="Times New Roman" w:hAnsi="Times New Roman" w:cs="Times New Roman"/>
          <w:lang w:val="en-US"/>
        </w:rPr>
        <w:t>and promote financial autonomy, particularly at peripheral</w:t>
      </w:r>
      <w:r>
        <w:rPr>
          <w:rFonts w:ascii="Times New Roman" w:hAnsi="Times New Roman" w:cs="Times New Roman"/>
          <w:lang w:val="en-US"/>
        </w:rPr>
        <w:t xml:space="preserve"> </w:t>
      </w:r>
      <w:r w:rsidRPr="006D68FB">
        <w:rPr>
          <w:rFonts w:ascii="Times New Roman" w:hAnsi="Times New Roman" w:cs="Times New Roman"/>
          <w:lang w:val="en-US"/>
        </w:rPr>
        <w:t>health care facilities. The paper explores the establishment</w:t>
      </w:r>
      <w:r>
        <w:rPr>
          <w:rFonts w:ascii="Times New Roman" w:hAnsi="Times New Roman" w:cs="Times New Roman"/>
          <w:lang w:val="en-US"/>
        </w:rPr>
        <w:t xml:space="preserve"> </w:t>
      </w:r>
      <w:r w:rsidRPr="006D68FB">
        <w:rPr>
          <w:rFonts w:ascii="Times New Roman" w:hAnsi="Times New Roman" w:cs="Times New Roman"/>
          <w:lang w:val="en-US"/>
        </w:rPr>
        <w:t>of facility bank accounts at public primary facilities in</w:t>
      </w:r>
      <w:r>
        <w:rPr>
          <w:rFonts w:ascii="Times New Roman" w:hAnsi="Times New Roman" w:cs="Times New Roman"/>
          <w:lang w:val="en-US"/>
        </w:rPr>
        <w:t xml:space="preserve"> </w:t>
      </w:r>
      <w:r w:rsidRPr="006D68FB">
        <w:rPr>
          <w:rFonts w:ascii="Times New Roman" w:hAnsi="Times New Roman" w:cs="Times New Roman"/>
          <w:lang w:val="en-US"/>
        </w:rPr>
        <w:t>Tanzania, with the intention of informing other countries</w:t>
      </w:r>
      <w:r>
        <w:rPr>
          <w:rFonts w:ascii="Times New Roman" w:hAnsi="Times New Roman" w:cs="Times New Roman"/>
          <w:lang w:val="en-US"/>
        </w:rPr>
        <w:t xml:space="preserve"> </w:t>
      </w:r>
      <w:r w:rsidRPr="006D68FB">
        <w:rPr>
          <w:rFonts w:ascii="Times New Roman" w:hAnsi="Times New Roman" w:cs="Times New Roman"/>
          <w:lang w:val="en-US"/>
        </w:rPr>
        <w:t>embarking on such reform of the lessons learned from its</w:t>
      </w:r>
      <w:r>
        <w:rPr>
          <w:rFonts w:ascii="Times New Roman" w:hAnsi="Times New Roman" w:cs="Times New Roman"/>
          <w:lang w:val="en-US"/>
        </w:rPr>
        <w:t xml:space="preserve"> </w:t>
      </w:r>
      <w:r w:rsidRPr="006D68FB">
        <w:rPr>
          <w:rFonts w:ascii="Times New Roman" w:hAnsi="Times New Roman" w:cs="Times New Roman"/>
          <w:lang w:val="en-US"/>
        </w:rPr>
        <w:t>implementation process. A case study approach was used,</w:t>
      </w:r>
      <w:r>
        <w:rPr>
          <w:rFonts w:ascii="Times New Roman" w:hAnsi="Times New Roman" w:cs="Times New Roman"/>
          <w:lang w:val="en-US"/>
        </w:rPr>
        <w:t xml:space="preserve"> </w:t>
      </w:r>
      <w:r w:rsidRPr="006D68FB">
        <w:rPr>
          <w:rFonts w:ascii="Times New Roman" w:hAnsi="Times New Roman" w:cs="Times New Roman"/>
          <w:lang w:val="en-US"/>
        </w:rPr>
        <w:t>in which three district councils were purposively sampled.</w:t>
      </w:r>
      <w:r>
        <w:rPr>
          <w:rFonts w:ascii="Times New Roman" w:hAnsi="Times New Roman" w:cs="Times New Roman"/>
          <w:lang w:val="en-US"/>
        </w:rPr>
        <w:t xml:space="preserve"> </w:t>
      </w:r>
      <w:r w:rsidRPr="006D68FB">
        <w:rPr>
          <w:rFonts w:ascii="Times New Roman" w:hAnsi="Times New Roman" w:cs="Times New Roman"/>
          <w:lang w:val="en-US"/>
        </w:rPr>
        <w:t>A total of 34 focus group discussions and 14 in</w:t>
      </w:r>
      <w:r w:rsidRPr="006D68FB">
        <w:rPr>
          <w:rFonts w:ascii="Cambria Math" w:hAnsi="Cambria Math" w:cs="Cambria Math"/>
          <w:lang w:val="en-US"/>
        </w:rPr>
        <w:t>‐</w:t>
      </w:r>
      <w:r w:rsidRPr="006D68FB">
        <w:rPr>
          <w:rFonts w:ascii="Times New Roman" w:hAnsi="Times New Roman" w:cs="Times New Roman"/>
          <w:lang w:val="en-US"/>
        </w:rPr>
        <w:t>depth interviews</w:t>
      </w:r>
      <w:r>
        <w:rPr>
          <w:rFonts w:ascii="Times New Roman" w:hAnsi="Times New Roman" w:cs="Times New Roman"/>
          <w:lang w:val="en-US"/>
        </w:rPr>
        <w:t xml:space="preserve"> </w:t>
      </w:r>
      <w:r w:rsidRPr="006D68FB">
        <w:rPr>
          <w:rFonts w:ascii="Times New Roman" w:hAnsi="Times New Roman" w:cs="Times New Roman"/>
          <w:lang w:val="en-US"/>
        </w:rPr>
        <w:t>were conducted. Thematic content analysis was used</w:t>
      </w:r>
      <w:r>
        <w:rPr>
          <w:rFonts w:ascii="Times New Roman" w:hAnsi="Times New Roman" w:cs="Times New Roman"/>
          <w:lang w:val="en-US"/>
        </w:rPr>
        <w:t xml:space="preserve"> </w:t>
      </w:r>
      <w:r w:rsidRPr="006D68FB">
        <w:rPr>
          <w:rFonts w:ascii="Times New Roman" w:hAnsi="Times New Roman" w:cs="Times New Roman"/>
          <w:lang w:val="en-US"/>
        </w:rPr>
        <w:t>during analysis. The study revealed that the main use of</w:t>
      </w:r>
      <w:r>
        <w:rPr>
          <w:rFonts w:ascii="Times New Roman" w:hAnsi="Times New Roman" w:cs="Times New Roman"/>
          <w:lang w:val="en-US"/>
        </w:rPr>
        <w:t xml:space="preserve"> </w:t>
      </w:r>
      <w:r w:rsidRPr="006D68FB">
        <w:rPr>
          <w:rFonts w:ascii="Times New Roman" w:hAnsi="Times New Roman" w:cs="Times New Roman"/>
          <w:lang w:val="en-US"/>
        </w:rPr>
        <w:t>bank account revenue was for the purchase of drugs,</w:t>
      </w:r>
      <w:r>
        <w:rPr>
          <w:rFonts w:ascii="Times New Roman" w:hAnsi="Times New Roman" w:cs="Times New Roman"/>
          <w:lang w:val="en-US"/>
        </w:rPr>
        <w:t xml:space="preserve"> </w:t>
      </w:r>
      <w:r w:rsidRPr="006D68FB">
        <w:rPr>
          <w:rFonts w:ascii="Times New Roman" w:hAnsi="Times New Roman" w:cs="Times New Roman"/>
          <w:lang w:val="en-US"/>
        </w:rPr>
        <w:t>medical supplies, and minor facility needs. To ensure</w:t>
      </w:r>
      <w:r>
        <w:rPr>
          <w:rFonts w:ascii="Times New Roman" w:hAnsi="Times New Roman" w:cs="Times New Roman"/>
          <w:lang w:val="en-US"/>
        </w:rPr>
        <w:t xml:space="preserve"> </w:t>
      </w:r>
      <w:r w:rsidRPr="006D68FB">
        <w:rPr>
          <w:rFonts w:ascii="Times New Roman" w:hAnsi="Times New Roman" w:cs="Times New Roman"/>
          <w:lang w:val="en-US"/>
        </w:rPr>
        <w:t>accountability for funds, health care facilities had to submit</w:t>
      </w:r>
      <w:r>
        <w:rPr>
          <w:rFonts w:ascii="Times New Roman" w:hAnsi="Times New Roman" w:cs="Times New Roman"/>
          <w:lang w:val="en-US"/>
        </w:rPr>
        <w:t xml:space="preserve"> </w:t>
      </w:r>
      <w:r w:rsidRPr="006D68FB">
        <w:rPr>
          <w:rFonts w:ascii="Times New Roman" w:hAnsi="Times New Roman" w:cs="Times New Roman"/>
          <w:lang w:val="en-US"/>
        </w:rPr>
        <w:t>monthly reports of expenditures incurred. District managers</w:t>
      </w:r>
      <w:r>
        <w:rPr>
          <w:rFonts w:ascii="Times New Roman" w:hAnsi="Times New Roman" w:cs="Times New Roman"/>
          <w:lang w:val="en-US"/>
        </w:rPr>
        <w:t xml:space="preserve"> </w:t>
      </w:r>
      <w:r w:rsidRPr="006D68FB">
        <w:rPr>
          <w:rFonts w:ascii="Times New Roman" w:hAnsi="Times New Roman" w:cs="Times New Roman"/>
          <w:lang w:val="en-US"/>
        </w:rPr>
        <w:t>also undertook quality control of facility infrastructure,</w:t>
      </w:r>
      <w:r w:rsidRPr="006D68FB">
        <w:rPr>
          <w:rFonts w:ascii="Times New Roman" w:hAnsi="Times New Roman" w:cs="Times New Roman"/>
          <w:lang w:val="en-US"/>
        </w:rPr>
        <w:t xml:space="preserve"> </w:t>
      </w:r>
      <w:r w:rsidRPr="006D68FB">
        <w:rPr>
          <w:rFonts w:ascii="Times New Roman" w:hAnsi="Times New Roman" w:cs="Times New Roman"/>
          <w:lang w:val="en-US"/>
        </w:rPr>
        <w:t>which had been renovated using facility resources and</w:t>
      </w:r>
      <w:r>
        <w:rPr>
          <w:rFonts w:ascii="Times New Roman" w:hAnsi="Times New Roman" w:cs="Times New Roman"/>
          <w:lang w:val="en-US"/>
        </w:rPr>
        <w:t xml:space="preserve"> </w:t>
      </w:r>
      <w:r w:rsidRPr="006D68FB">
        <w:rPr>
          <w:rFonts w:ascii="Times New Roman" w:hAnsi="Times New Roman" w:cs="Times New Roman"/>
          <w:lang w:val="en-US"/>
        </w:rPr>
        <w:t>purchases of facility needs. Facility autonomy in the use of</w:t>
      </w:r>
      <w:r>
        <w:rPr>
          <w:rFonts w:ascii="Times New Roman" w:hAnsi="Times New Roman" w:cs="Times New Roman"/>
          <w:lang w:val="en-US"/>
        </w:rPr>
        <w:t xml:space="preserve"> </w:t>
      </w:r>
      <w:r w:rsidRPr="006D68FB">
        <w:rPr>
          <w:rFonts w:ascii="Times New Roman" w:hAnsi="Times New Roman" w:cs="Times New Roman"/>
          <w:lang w:val="en-US"/>
        </w:rPr>
        <w:t>revenue retained in their accounts would improve the</w:t>
      </w:r>
      <w:r>
        <w:rPr>
          <w:rFonts w:ascii="Times New Roman" w:hAnsi="Times New Roman" w:cs="Times New Roman"/>
          <w:lang w:val="en-US"/>
        </w:rPr>
        <w:t xml:space="preserve"> </w:t>
      </w:r>
      <w:r w:rsidRPr="006D68FB">
        <w:rPr>
          <w:rFonts w:ascii="Times New Roman" w:hAnsi="Times New Roman" w:cs="Times New Roman"/>
          <w:lang w:val="en-US"/>
        </w:rPr>
        <w:t>availability of drugs and service delivery. The experienced</w:t>
      </w:r>
    </w:p>
    <w:p w:rsidR="00D27A81" w:rsidRPr="006D68FB" w:rsidRDefault="006D68FB" w:rsidP="006D68FB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lang w:val="en-US"/>
        </w:rPr>
      </w:pPr>
      <w:r w:rsidRPr="006D68FB">
        <w:rPr>
          <w:rFonts w:ascii="Times New Roman" w:hAnsi="Times New Roman" w:cs="Times New Roman"/>
          <w:lang w:val="en-US"/>
        </w:rPr>
        <w:t>process of opening facility bank accounts, managing, and</w:t>
      </w:r>
      <w:r>
        <w:rPr>
          <w:rFonts w:ascii="Times New Roman" w:hAnsi="Times New Roman" w:cs="Times New Roman"/>
          <w:lang w:val="en-US"/>
        </w:rPr>
        <w:t xml:space="preserve"> </w:t>
      </w:r>
      <w:r w:rsidRPr="006D68FB">
        <w:rPr>
          <w:rFonts w:ascii="Times New Roman" w:hAnsi="Times New Roman" w:cs="Times New Roman"/>
          <w:lang w:val="en-US"/>
        </w:rPr>
        <w:t>using the funds highlights the need to strengthen the</w:t>
      </w:r>
      <w:r>
        <w:rPr>
          <w:rFonts w:ascii="Times New Roman" w:hAnsi="Times New Roman" w:cs="Times New Roman"/>
          <w:lang w:val="en-US"/>
        </w:rPr>
        <w:t xml:space="preserve"> </w:t>
      </w:r>
      <w:r w:rsidRPr="006D68FB">
        <w:rPr>
          <w:rFonts w:ascii="Times New Roman" w:hAnsi="Times New Roman" w:cs="Times New Roman"/>
          <w:lang w:val="en-US"/>
        </w:rPr>
        <w:t>capacity of staff and health</w:t>
      </w:r>
      <w:r w:rsidRPr="006D68FB">
        <w:rPr>
          <w:rFonts w:ascii="Cambria Math" w:hAnsi="Cambria Math" w:cs="Cambria Math"/>
          <w:lang w:val="en-US"/>
        </w:rPr>
        <w:t>‐</w:t>
      </w:r>
      <w:r w:rsidRPr="006D68FB">
        <w:rPr>
          <w:rFonts w:ascii="Times New Roman" w:hAnsi="Times New Roman" w:cs="Times New Roman"/>
          <w:lang w:val="en-US"/>
        </w:rPr>
        <w:t>governing committees.</w:t>
      </w:r>
    </w:p>
    <w:sectPr w:rsidR="00D27A81" w:rsidRPr="006D68FB" w:rsidSect="00D1671D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68FB"/>
    <w:rsid w:val="006D68FB"/>
    <w:rsid w:val="00D1671D"/>
    <w:rsid w:val="00D27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28E528"/>
  <w15:chartTrackingRefBased/>
  <w15:docId w15:val="{B81D9195-7AD1-3B4C-8C37-21535E0B6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IN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206</Words>
  <Characters>1179</Characters>
  <Application>Microsoft Office Word</Application>
  <DocSecurity>0</DocSecurity>
  <Lines>9</Lines>
  <Paragraphs>2</Paragraphs>
  <ScaleCrop>false</ScaleCrop>
  <Company/>
  <LinksUpToDate>false</LinksUpToDate>
  <CharactersWithSpaces>1383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2019-04-12T04:52:00Z</dcterms:created>
  <dcterms:modified xsi:type="dcterms:W3CDTF">2019-04-12T04:54:00Z</dcterms:modified>
</cp:coreProperties>
</file>